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EBC" w:rsidRPr="00392D36" w:rsidRDefault="00A24EBC" w:rsidP="00A24EBC">
      <w:pPr>
        <w:rPr>
          <w:rFonts w:ascii="Arial" w:hAnsi="Arial" w:cs="Arial"/>
          <w:b/>
        </w:rPr>
      </w:pPr>
      <w:r w:rsidRPr="00392D36">
        <w:rPr>
          <w:rFonts w:ascii="Arial" w:hAnsi="Arial" w:cs="Arial"/>
          <w:b/>
          <w:shd w:val="clear" w:color="auto" w:fill="A6A6A6"/>
        </w:rPr>
        <w:t>TÍTULO: LOS DERECHOS DE LAS Y LOS JÓVENES</w:t>
      </w:r>
    </w:p>
    <w:p w:rsidR="00A24EBC" w:rsidRPr="00392D36" w:rsidRDefault="00A24EBC" w:rsidP="00A24EBC">
      <w:pPr>
        <w:rPr>
          <w:rFonts w:ascii="Arial" w:hAnsi="Arial" w:cs="Arial"/>
          <w:b/>
        </w:rPr>
      </w:pPr>
    </w:p>
    <w:p w:rsidR="00A24EBC" w:rsidRPr="00392D36" w:rsidRDefault="00A24EBC" w:rsidP="00A24EBC">
      <w:pPr>
        <w:rPr>
          <w:rFonts w:ascii="Arial" w:hAnsi="Arial" w:cs="Arial"/>
          <w:b/>
        </w:rPr>
      </w:pPr>
      <w:r w:rsidRPr="00392D36">
        <w:rPr>
          <w:rFonts w:ascii="Arial" w:hAnsi="Arial" w:cs="Arial"/>
          <w:b/>
          <w:shd w:val="clear" w:color="auto" w:fill="A6A6A6"/>
        </w:rPr>
        <w:t>DIMENSIÓN: PARTICIPACIÓN JUVENIL</w:t>
      </w:r>
    </w:p>
    <w:p w:rsidR="00A24EBC" w:rsidRPr="00392D36" w:rsidRDefault="00A24EBC" w:rsidP="00A24EBC">
      <w:pPr>
        <w:jc w:val="both"/>
        <w:rPr>
          <w:rFonts w:ascii="Arial" w:hAnsi="Arial" w:cs="Arial"/>
          <w:b/>
        </w:rPr>
      </w:pPr>
    </w:p>
    <w:p w:rsidR="00A24EBC" w:rsidRPr="00EC3C4E" w:rsidRDefault="00A24EBC" w:rsidP="00A24EBC">
      <w:pPr>
        <w:jc w:val="both"/>
        <w:rPr>
          <w:rFonts w:ascii="Arial" w:hAnsi="Arial" w:cs="Arial"/>
        </w:rPr>
      </w:pPr>
      <w:r w:rsidRPr="00392D36">
        <w:rPr>
          <w:rFonts w:ascii="Arial" w:hAnsi="Arial" w:cs="Arial"/>
          <w:b/>
          <w:shd w:val="clear" w:color="auto" w:fill="A6A6A6"/>
        </w:rPr>
        <w:t xml:space="preserve">LÍNEA DE ACCIÓN: </w:t>
      </w:r>
      <w:r>
        <w:rPr>
          <w:rFonts w:ascii="Arial" w:hAnsi="Arial" w:cs="Arial"/>
          <w:b/>
          <w:shd w:val="clear" w:color="auto" w:fill="A6A6A6"/>
        </w:rPr>
        <w:t>FORMACIÓN</w:t>
      </w:r>
    </w:p>
    <w:p w:rsidR="00A24EBC" w:rsidRDefault="00A24EBC" w:rsidP="00A24EBC">
      <w:pPr>
        <w:jc w:val="both"/>
        <w:rPr>
          <w:rFonts w:ascii="Arial" w:hAnsi="Arial" w:cs="Arial"/>
        </w:rPr>
      </w:pPr>
    </w:p>
    <w:p w:rsidR="00A24EBC" w:rsidRDefault="00A24EBC" w:rsidP="00A24EBC">
      <w:pPr>
        <w:jc w:val="both"/>
        <w:rPr>
          <w:rFonts w:ascii="Arial" w:hAnsi="Arial" w:cs="Arial"/>
        </w:rPr>
      </w:pPr>
      <w:r w:rsidRPr="00392D36">
        <w:rPr>
          <w:rFonts w:ascii="Arial" w:hAnsi="Arial" w:cs="Arial"/>
          <w:b/>
        </w:rPr>
        <w:t>Ubicación:</w:t>
      </w:r>
      <w:r>
        <w:rPr>
          <w:rFonts w:ascii="Arial" w:hAnsi="Arial" w:cs="Arial"/>
        </w:rPr>
        <w:t xml:space="preserve"> Curri</w:t>
      </w:r>
      <w:r w:rsidRPr="00EC3C4E">
        <w:rPr>
          <w:rFonts w:ascii="Arial" w:hAnsi="Arial" w:cs="Arial"/>
        </w:rPr>
        <w:t>cula</w:t>
      </w:r>
      <w:r>
        <w:rPr>
          <w:rFonts w:ascii="Arial" w:hAnsi="Arial" w:cs="Arial"/>
        </w:rPr>
        <w:t>r</w:t>
      </w:r>
    </w:p>
    <w:p w:rsidR="00A24EBC" w:rsidRPr="00EC3C4E" w:rsidRDefault="00A24EBC" w:rsidP="00A24EBC">
      <w:pPr>
        <w:jc w:val="both"/>
        <w:rPr>
          <w:rFonts w:ascii="Arial" w:hAnsi="Arial" w:cs="Arial"/>
        </w:rPr>
      </w:pPr>
    </w:p>
    <w:p w:rsidR="00A24EBC" w:rsidRDefault="00A24EBC" w:rsidP="00A24EBC">
      <w:pPr>
        <w:jc w:val="both"/>
        <w:rPr>
          <w:rFonts w:ascii="Arial" w:hAnsi="Arial" w:cs="Arial"/>
        </w:rPr>
      </w:pPr>
      <w:r w:rsidRPr="00392D36">
        <w:rPr>
          <w:rFonts w:ascii="Arial" w:hAnsi="Arial" w:cs="Arial"/>
          <w:b/>
        </w:rPr>
        <w:t>A quién va dirigido:</w:t>
      </w:r>
      <w:r w:rsidRPr="00EC3C4E">
        <w:rPr>
          <w:rFonts w:ascii="Arial" w:hAnsi="Arial" w:cs="Arial"/>
        </w:rPr>
        <w:t xml:space="preserve"> Estudiante</w:t>
      </w:r>
      <w:r>
        <w:rPr>
          <w:rFonts w:ascii="Arial" w:hAnsi="Arial" w:cs="Arial"/>
        </w:rPr>
        <w:t>s</w:t>
      </w: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r>
        <w:rPr>
          <w:rFonts w:ascii="Arial" w:hAnsi="Arial" w:cs="Arial"/>
          <w:noProof/>
          <w:lang w:val="es-MX" w:eastAsia="es-MX"/>
        </w:rPr>
        <w:drawing>
          <wp:inline distT="0" distB="0" distL="0" distR="0">
            <wp:extent cx="466725" cy="678815"/>
            <wp:effectExtent l="19050" t="0" r="9525" b="0"/>
            <wp:docPr id="1" name="Imagen 3"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4309590000[1]"/>
                    <pic:cNvPicPr>
                      <a:picLocks noChangeAspect="1" noChangeArrowheads="1"/>
                    </pic:cNvPicPr>
                  </pic:nvPicPr>
                  <pic:blipFill>
                    <a:blip r:embed="rId5" cstate="print"/>
                    <a:srcRect/>
                    <a:stretch>
                      <a:fillRect/>
                    </a:stretch>
                  </pic:blipFill>
                  <pic:spPr bwMode="auto">
                    <a:xfrm>
                      <a:off x="0" y="0"/>
                      <a:ext cx="466725" cy="678815"/>
                    </a:xfrm>
                    <a:prstGeom prst="rect">
                      <a:avLst/>
                    </a:prstGeom>
                    <a:noFill/>
                  </pic:spPr>
                </pic:pic>
              </a:graphicData>
            </a:graphic>
          </wp:inline>
        </w:drawing>
      </w:r>
      <w:r w:rsidRPr="00B902A0">
        <w:rPr>
          <w:rFonts w:ascii="Arial" w:hAnsi="Arial" w:cs="Arial"/>
          <w:b/>
        </w:rPr>
        <w:t>Duración aproximada</w:t>
      </w:r>
      <w:r w:rsidRPr="00EC3C4E">
        <w:rPr>
          <w:rFonts w:ascii="Arial" w:hAnsi="Arial" w:cs="Arial"/>
        </w:rPr>
        <w:t xml:space="preserve">: </w:t>
      </w:r>
      <w:smartTag w:uri="urn:schemas-microsoft-com:office:smarttags" w:element="metricconverter">
        <w:smartTagPr>
          <w:attr w:name="ProductID" w:val="4 a"/>
        </w:smartTagPr>
        <w:r w:rsidRPr="00EC3C4E">
          <w:rPr>
            <w:rFonts w:ascii="Arial" w:hAnsi="Arial" w:cs="Arial"/>
          </w:rPr>
          <w:t>4 a</w:t>
        </w:r>
      </w:smartTag>
      <w:r w:rsidRPr="00EC3C4E">
        <w:rPr>
          <w:rFonts w:ascii="Arial" w:hAnsi="Arial" w:cs="Arial"/>
        </w:rPr>
        <w:t xml:space="preserve"> 5 horas</w:t>
      </w:r>
    </w:p>
    <w:p w:rsidR="00A24EBC" w:rsidRPr="00EC3C4E" w:rsidRDefault="00A24EBC" w:rsidP="00A24EBC">
      <w:pPr>
        <w:pStyle w:val="Ttulo"/>
        <w:spacing w:before="60"/>
        <w:jc w:val="left"/>
        <w:rPr>
          <w:b/>
          <w:bCs/>
          <w:sz w:val="24"/>
          <w:szCs w:val="24"/>
          <w:lang w:val="es-ES_tradnl"/>
        </w:rPr>
      </w:pPr>
    </w:p>
    <w:p w:rsidR="00A24EBC" w:rsidRPr="00EC3C4E" w:rsidRDefault="00A24EBC" w:rsidP="00A24EBC">
      <w:pPr>
        <w:pStyle w:val="Ttulo"/>
        <w:spacing w:before="60"/>
        <w:ind w:left="176"/>
        <w:jc w:val="left"/>
        <w:rPr>
          <w:b/>
          <w:bCs/>
          <w:sz w:val="24"/>
          <w:szCs w:val="24"/>
          <w:lang w:val="es-ES_tradnl"/>
        </w:rPr>
      </w:pPr>
    </w:p>
    <w:p w:rsidR="00A24EBC" w:rsidRPr="00E80604" w:rsidRDefault="00A24EBC" w:rsidP="00A24EBC">
      <w:pPr>
        <w:pStyle w:val="Ttulo"/>
        <w:spacing w:before="60"/>
        <w:ind w:left="176"/>
        <w:jc w:val="left"/>
        <w:rPr>
          <w:b/>
          <w:bCs/>
          <w:color w:val="auto"/>
          <w:sz w:val="24"/>
          <w:szCs w:val="24"/>
          <w:lang w:val="es-ES_tradnl"/>
        </w:rPr>
      </w:pPr>
      <w:r w:rsidRPr="00E80604">
        <w:rPr>
          <w:b/>
          <w:bCs/>
          <w:color w:val="auto"/>
          <w:sz w:val="24"/>
          <w:szCs w:val="24"/>
          <w:lang w:val="es-ES_tradnl"/>
        </w:rPr>
        <w:t>Propósito</w:t>
      </w:r>
      <w:r w:rsidRPr="00E80604">
        <w:rPr>
          <w:b/>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sidRPr="00E80604">
        <w:rPr>
          <w:bCs/>
          <w:color w:val="auto"/>
          <w:sz w:val="24"/>
          <w:szCs w:val="24"/>
          <w:lang w:val="es-ES_tradnl"/>
        </w:rPr>
        <w:tab/>
      </w:r>
      <w:r>
        <w:rPr>
          <w:bCs/>
          <w:noProof/>
          <w:color w:val="auto"/>
          <w:sz w:val="24"/>
          <w:szCs w:val="24"/>
          <w:lang w:val="es-MX" w:eastAsia="es-MX"/>
        </w:rPr>
        <w:drawing>
          <wp:inline distT="0" distB="0" distL="0" distR="0">
            <wp:extent cx="457200" cy="6381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pic:spPr>
                </pic:pic>
              </a:graphicData>
            </a:graphic>
          </wp:inline>
        </w:drawing>
      </w:r>
    </w:p>
    <w:p w:rsidR="00A24EBC" w:rsidRPr="00E80604" w:rsidRDefault="00A24EBC" w:rsidP="00A24EBC">
      <w:pPr>
        <w:pStyle w:val="Ttulo"/>
        <w:spacing w:before="60"/>
        <w:ind w:left="176"/>
        <w:jc w:val="both"/>
        <w:rPr>
          <w:bCs/>
          <w:color w:val="auto"/>
          <w:sz w:val="24"/>
          <w:szCs w:val="24"/>
          <w:lang w:val="es-ES_tradnl"/>
        </w:rPr>
      </w:pPr>
      <w:r w:rsidRPr="00E80604">
        <w:rPr>
          <w:bCs/>
          <w:color w:val="auto"/>
          <w:sz w:val="24"/>
          <w:szCs w:val="24"/>
          <w:lang w:val="es-ES_tradnl"/>
        </w:rPr>
        <w:t xml:space="preserve">Sensibilizar y dar a conocer los derechos de las y los jóvenes, como una forma de vivir la ciudadanía.  </w:t>
      </w:r>
    </w:p>
    <w:p w:rsidR="00A24EBC" w:rsidRPr="00E80604" w:rsidRDefault="00A24EBC" w:rsidP="00A24EBC">
      <w:pPr>
        <w:pStyle w:val="Ttulo"/>
        <w:spacing w:before="60"/>
        <w:ind w:left="176"/>
        <w:jc w:val="left"/>
        <w:rPr>
          <w:bCs/>
          <w:color w:val="auto"/>
          <w:sz w:val="24"/>
          <w:szCs w:val="24"/>
          <w:lang w:val="es-ES_tradnl"/>
        </w:rPr>
      </w:pPr>
    </w:p>
    <w:p w:rsidR="00A24EBC" w:rsidRPr="00E80604" w:rsidRDefault="00A24EBC" w:rsidP="00A24EBC">
      <w:pPr>
        <w:pStyle w:val="Ttulo"/>
        <w:spacing w:before="60"/>
        <w:ind w:left="176"/>
        <w:jc w:val="left"/>
        <w:rPr>
          <w:b/>
          <w:color w:val="auto"/>
          <w:lang w:val="es-ES_tradnl"/>
        </w:rPr>
      </w:pPr>
      <w:r>
        <w:rPr>
          <w:b/>
          <w:noProof/>
          <w:color w:val="auto"/>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7"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A24EBC" w:rsidRPr="00E80604" w:rsidRDefault="00A24EBC" w:rsidP="00A24EBC">
      <w:pPr>
        <w:pStyle w:val="Ttulo"/>
        <w:spacing w:before="60" w:after="160"/>
        <w:jc w:val="left"/>
        <w:rPr>
          <w:b/>
          <w:bCs/>
          <w:color w:val="auto"/>
          <w:sz w:val="24"/>
          <w:szCs w:val="24"/>
          <w:lang w:val="es-ES_tradnl"/>
        </w:rPr>
      </w:pPr>
      <w:r w:rsidRPr="00E80604">
        <w:rPr>
          <w:b/>
          <w:bCs/>
          <w:color w:val="auto"/>
          <w:sz w:val="24"/>
          <w:szCs w:val="24"/>
          <w:lang w:val="es-ES_tradnl"/>
        </w:rPr>
        <w:t>Preparación de la actividad</w:t>
      </w:r>
    </w:p>
    <w:p w:rsidR="00A24EBC" w:rsidRPr="000B3981" w:rsidRDefault="00A24EBC" w:rsidP="00A24EBC">
      <w:pPr>
        <w:jc w:val="both"/>
        <w:rPr>
          <w:rFonts w:ascii="Arial" w:hAnsi="Arial" w:cs="Arial"/>
        </w:rPr>
      </w:pPr>
      <w:r w:rsidRPr="000B3981">
        <w:rPr>
          <w:rFonts w:ascii="Arial" w:hAnsi="Arial" w:cs="Arial"/>
        </w:rPr>
        <w:t xml:space="preserve">El tema de </w:t>
      </w:r>
      <w:r w:rsidRPr="000B3981">
        <w:rPr>
          <w:rFonts w:ascii="Arial" w:hAnsi="Arial" w:cs="Arial"/>
          <w:i/>
        </w:rPr>
        <w:t>Los derechos de las y los jóvenes</w:t>
      </w:r>
      <w:r>
        <w:rPr>
          <w:rFonts w:ascii="Arial" w:hAnsi="Arial" w:cs="Arial"/>
        </w:rPr>
        <w:t xml:space="preserve"> se puede trabajar só</w:t>
      </w:r>
      <w:r w:rsidRPr="000B3981">
        <w:rPr>
          <w:rFonts w:ascii="Arial" w:hAnsi="Arial" w:cs="Arial"/>
        </w:rPr>
        <w:t>lo con</w:t>
      </w:r>
      <w:r>
        <w:rPr>
          <w:rFonts w:ascii="Arial" w:hAnsi="Arial" w:cs="Arial"/>
        </w:rPr>
        <w:t xml:space="preserve"> las y </w:t>
      </w:r>
      <w:r w:rsidRPr="000B3981">
        <w:rPr>
          <w:rFonts w:ascii="Arial" w:hAnsi="Arial" w:cs="Arial"/>
        </w:rPr>
        <w:t xml:space="preserve"> los estudiantes o también con la comunidad en general.</w:t>
      </w:r>
    </w:p>
    <w:p w:rsidR="00A24EBC" w:rsidRPr="00EC3C4E" w:rsidRDefault="00A24EBC" w:rsidP="00A24EBC">
      <w:pPr>
        <w:spacing w:after="160"/>
        <w:ind w:firstLine="567"/>
        <w:jc w:val="both"/>
        <w:rPr>
          <w:rFonts w:ascii="Arial" w:hAnsi="Arial" w:cs="Arial"/>
        </w:rPr>
      </w:pPr>
      <w:r w:rsidRPr="000B3981">
        <w:rPr>
          <w:rFonts w:ascii="Arial" w:hAnsi="Arial" w:cs="Arial"/>
        </w:rPr>
        <w:t>Si en la actividad participan adultos</w:t>
      </w:r>
      <w:r>
        <w:rPr>
          <w:rFonts w:ascii="Arial" w:hAnsi="Arial" w:cs="Arial"/>
        </w:rPr>
        <w:t>/as</w:t>
      </w:r>
      <w:r w:rsidRPr="000B3981">
        <w:rPr>
          <w:rFonts w:ascii="Arial" w:hAnsi="Arial" w:cs="Arial"/>
        </w:rPr>
        <w:t xml:space="preserve"> y jóvenes conviene hacer el ejercicio por separado y después, en un segundo momento, hacer un intercambio de opiniones y conclusiones entre las diferentes generaciones</w:t>
      </w:r>
      <w:r w:rsidRPr="00EC3C4E">
        <w:rPr>
          <w:rFonts w:ascii="Arial" w:hAnsi="Arial" w:cs="Arial"/>
        </w:rPr>
        <w:t>.</w:t>
      </w:r>
    </w:p>
    <w:p w:rsidR="00A24EBC" w:rsidRPr="00294419" w:rsidRDefault="00A24EBC" w:rsidP="00A24EBC">
      <w:pPr>
        <w:pStyle w:val="Ttulo"/>
        <w:spacing w:before="60"/>
        <w:jc w:val="both"/>
        <w:rPr>
          <w:bCs/>
          <w:color w:val="auto"/>
          <w:sz w:val="24"/>
          <w:szCs w:val="24"/>
          <w:lang w:val="es-ES_tradnl"/>
        </w:rPr>
      </w:pPr>
      <w:r w:rsidRPr="00294419">
        <w:rPr>
          <w:bCs/>
          <w:color w:val="auto"/>
          <w:sz w:val="24"/>
          <w:szCs w:val="24"/>
          <w:lang w:val="es-ES_tradnl"/>
        </w:rPr>
        <w:t>El coordinador/a de la actividad deberá contar con los siguientes materiales</w:t>
      </w:r>
      <w:r>
        <w:rPr>
          <w:bCs/>
          <w:color w:val="auto"/>
          <w:sz w:val="24"/>
          <w:szCs w:val="24"/>
          <w:lang w:val="es-ES_tradnl"/>
        </w:rPr>
        <w:t xml:space="preserve">: </w:t>
      </w:r>
      <w:r w:rsidRPr="00294419">
        <w:rPr>
          <w:bCs/>
          <w:color w:val="auto"/>
          <w:sz w:val="24"/>
          <w:szCs w:val="24"/>
          <w:lang w:val="es-ES_tradnl"/>
        </w:rPr>
        <w:t xml:space="preserve">8 </w:t>
      </w:r>
      <w:r>
        <w:rPr>
          <w:bCs/>
          <w:color w:val="auto"/>
          <w:sz w:val="24"/>
          <w:szCs w:val="24"/>
          <w:lang w:val="es-ES_tradnl"/>
        </w:rPr>
        <w:t>r</w:t>
      </w:r>
      <w:r w:rsidRPr="00294419">
        <w:rPr>
          <w:bCs/>
          <w:color w:val="auto"/>
          <w:sz w:val="24"/>
          <w:szCs w:val="24"/>
          <w:lang w:val="es-ES_tradnl"/>
        </w:rPr>
        <w:t xml:space="preserve">ompecabezas de los Derechos de las y </w:t>
      </w:r>
      <w:r>
        <w:rPr>
          <w:bCs/>
          <w:color w:val="auto"/>
          <w:sz w:val="24"/>
          <w:szCs w:val="24"/>
          <w:lang w:val="es-ES_tradnl"/>
        </w:rPr>
        <w:t xml:space="preserve"> los j</w:t>
      </w:r>
      <w:r w:rsidRPr="00294419">
        <w:rPr>
          <w:bCs/>
          <w:color w:val="auto"/>
          <w:sz w:val="24"/>
          <w:szCs w:val="24"/>
          <w:lang w:val="es-ES_tradnl"/>
        </w:rPr>
        <w:t>óvenes</w:t>
      </w:r>
      <w:r>
        <w:rPr>
          <w:bCs/>
          <w:color w:val="auto"/>
          <w:sz w:val="24"/>
          <w:szCs w:val="24"/>
          <w:lang w:val="es-ES_tradnl"/>
        </w:rPr>
        <w:t>, rotafolios, h</w:t>
      </w:r>
      <w:r w:rsidRPr="00294419">
        <w:rPr>
          <w:bCs/>
          <w:color w:val="auto"/>
          <w:sz w:val="24"/>
          <w:szCs w:val="24"/>
          <w:lang w:val="es-ES_tradnl"/>
        </w:rPr>
        <w:t>ojas de papeles de colores</w:t>
      </w:r>
      <w:r>
        <w:rPr>
          <w:bCs/>
          <w:color w:val="auto"/>
          <w:sz w:val="24"/>
          <w:szCs w:val="24"/>
          <w:lang w:val="es-ES_tradnl"/>
        </w:rPr>
        <w:t>, plumones, ma</w:t>
      </w:r>
      <w:r w:rsidRPr="00294419">
        <w:rPr>
          <w:bCs/>
          <w:color w:val="auto"/>
          <w:sz w:val="24"/>
          <w:szCs w:val="24"/>
          <w:lang w:val="es-ES_tradnl"/>
        </w:rPr>
        <w:t>skin tape.</w:t>
      </w:r>
    </w:p>
    <w:p w:rsidR="00A24EBC" w:rsidRDefault="00A24EBC" w:rsidP="00A24EBC">
      <w:pPr>
        <w:pStyle w:val="Ttulo"/>
        <w:spacing w:before="60"/>
        <w:ind w:left="77"/>
        <w:jc w:val="left"/>
        <w:rPr>
          <w:b/>
          <w:bCs/>
          <w:sz w:val="24"/>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A24EBC" w:rsidRPr="002E3A0C" w:rsidTr="00682077">
        <w:tc>
          <w:tcPr>
            <w:tcW w:w="10173" w:type="dxa"/>
          </w:tcPr>
          <w:p w:rsidR="00A24EBC" w:rsidRPr="00294419" w:rsidRDefault="00A24EBC" w:rsidP="00682077">
            <w:pPr>
              <w:pStyle w:val="Ttulo"/>
              <w:spacing w:before="60"/>
              <w:rPr>
                <w:bCs/>
                <w:color w:val="auto"/>
                <w:sz w:val="24"/>
                <w:szCs w:val="24"/>
                <w:lang w:val="es-ES_tradnl"/>
              </w:rPr>
            </w:pPr>
            <w:r w:rsidRPr="00294419">
              <w:rPr>
                <w:bCs/>
                <w:color w:val="auto"/>
                <w:sz w:val="24"/>
                <w:szCs w:val="24"/>
                <w:lang w:val="es-ES_tradnl"/>
              </w:rPr>
              <w:t>Ficha técnica</w:t>
            </w:r>
          </w:p>
        </w:tc>
      </w:tr>
      <w:tr w:rsidR="00A24EBC" w:rsidRPr="002E3A0C" w:rsidTr="00682077">
        <w:tc>
          <w:tcPr>
            <w:tcW w:w="10173" w:type="dxa"/>
          </w:tcPr>
          <w:p w:rsidR="00A24EBC" w:rsidRPr="00294419" w:rsidRDefault="00A24EBC" w:rsidP="00682077">
            <w:pPr>
              <w:spacing w:after="160"/>
              <w:jc w:val="both"/>
              <w:rPr>
                <w:rFonts w:ascii="Arial" w:hAnsi="Arial" w:cs="Arial"/>
              </w:rPr>
            </w:pPr>
            <w:r w:rsidRPr="00294419">
              <w:rPr>
                <w:rFonts w:ascii="Arial" w:hAnsi="Arial" w:cs="Arial"/>
                <w:b/>
              </w:rPr>
              <w:t>Derechos Humanos</w:t>
            </w:r>
          </w:p>
          <w:p w:rsidR="00A24EBC" w:rsidRPr="00294419" w:rsidRDefault="00A24EBC" w:rsidP="00682077">
            <w:pPr>
              <w:spacing w:after="160"/>
              <w:jc w:val="both"/>
              <w:rPr>
                <w:rFonts w:ascii="Arial" w:hAnsi="Arial" w:cs="Arial"/>
              </w:rPr>
            </w:pPr>
            <w:r w:rsidRPr="00294419">
              <w:rPr>
                <w:rFonts w:ascii="Arial" w:hAnsi="Arial" w:cs="Arial"/>
              </w:rPr>
              <w:t xml:space="preserve">Cuando hablamos de Derechos en las y los jóvenes nos referimos a derechos humanos como aquellos valores que deben ser respetados en las personas desde </w:t>
            </w:r>
            <w:r w:rsidRPr="00294419">
              <w:rPr>
                <w:rFonts w:ascii="Arial" w:hAnsi="Arial" w:cs="Arial"/>
              </w:rPr>
              <w:lastRenderedPageBreak/>
              <w:t>que nacen. Para una mayor claridad habrá que distinguir entre derechos fundamentales y derechos humanos.</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Los derechos fundamentales, son producto de nuestra capacidad ética, es  decir, de nuestra capacidad para crear o asumir las normas morales o políticas que regulan la convivencia entre las personas. </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En este sentido, los derechos humanos, son los derechos fundamentales reconocidos por el Estado a través de sus leyes. </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Promover el reconocimiento de derechos humanos, específicamente para las y los jóvenes, implica reconocerlos como sujetos políticos, titulares de derechos, en el contexto de una comunidad política incluyente. Para  poder cumplir este objetivo, es importante aclarar qué se entiende por </w:t>
            </w:r>
            <w:r w:rsidRPr="00294419">
              <w:rPr>
                <w:rFonts w:ascii="Arial" w:hAnsi="Arial" w:cs="Arial"/>
                <w:bCs/>
              </w:rPr>
              <w:t>Sujeto Joven</w:t>
            </w:r>
            <w:r w:rsidRPr="00294419">
              <w:rPr>
                <w:rFonts w:ascii="Arial" w:hAnsi="Arial" w:cs="Arial"/>
              </w:rPr>
              <w:t xml:space="preserve">: señala a aquellas personas en el rango de edad entre 12 y 29 años, y que sabemos viven una etapa de definición de su personalidad. La vida de los y las jóvenes está vinculada a espacios institucionales como la escuela, la familia, los servicios de salud, entre otros, y a espacios espontáneos de pertenencia como el grupo de amigos, de deporte, etc. El concepto de Sujeto Joven, nos permite comprender, tanto la dimensión institucional como la subjetiva, relacionada con el momento de construirse </w:t>
            </w:r>
            <w:proofErr w:type="spellStart"/>
            <w:r w:rsidRPr="00294419">
              <w:rPr>
                <w:rFonts w:ascii="Arial" w:hAnsi="Arial" w:cs="Arial"/>
              </w:rPr>
              <w:t>así</w:t>
            </w:r>
            <w:proofErr w:type="spellEnd"/>
            <w:r w:rsidRPr="00294419">
              <w:rPr>
                <w:rFonts w:ascii="Arial" w:hAnsi="Arial" w:cs="Arial"/>
              </w:rPr>
              <w:t xml:space="preserve"> mismo y de ser parte del tejido social. </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Las naciones han ido reconociendo y comprometiéndose a promover y respetar diversos derechos fundamentales, con el objetivo de garantizar el desarrollo pleno de las libertades, individuales y colectivas. </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Los derechos humanos, sin importar la generación a la que pertenezcan,  tienen su origen en la dignidad inherente a todas las personas por lo que son:  </w:t>
            </w:r>
          </w:p>
          <w:p w:rsidR="00A24EBC" w:rsidRPr="00294419" w:rsidRDefault="00A24EBC" w:rsidP="00A24EBC">
            <w:pPr>
              <w:numPr>
                <w:ilvl w:val="0"/>
                <w:numId w:val="1"/>
              </w:numPr>
              <w:ind w:left="714" w:hanging="357"/>
              <w:jc w:val="both"/>
              <w:rPr>
                <w:rFonts w:ascii="Arial" w:hAnsi="Arial" w:cs="Arial"/>
              </w:rPr>
            </w:pPr>
            <w:r w:rsidRPr="00294419">
              <w:rPr>
                <w:rFonts w:ascii="Arial" w:hAnsi="Arial" w:cs="Arial"/>
                <w:bCs/>
              </w:rPr>
              <w:t>Universales:</w:t>
            </w:r>
            <w:r w:rsidRPr="00294419">
              <w:rPr>
                <w:rFonts w:ascii="Arial" w:hAnsi="Arial" w:cs="Arial"/>
              </w:rPr>
              <w:t xml:space="preserve"> para todas las personas, sin importar su edad, origen étnico, lengua, nacionalidad, religión, sexo, etcétera. </w:t>
            </w:r>
          </w:p>
          <w:p w:rsidR="00A24EBC" w:rsidRPr="00294419" w:rsidRDefault="00A24EBC" w:rsidP="00A24EBC">
            <w:pPr>
              <w:numPr>
                <w:ilvl w:val="0"/>
                <w:numId w:val="1"/>
              </w:numPr>
              <w:ind w:left="714" w:hanging="357"/>
              <w:jc w:val="both"/>
              <w:rPr>
                <w:rFonts w:ascii="Arial" w:hAnsi="Arial" w:cs="Arial"/>
              </w:rPr>
            </w:pPr>
            <w:r w:rsidRPr="00294419">
              <w:rPr>
                <w:rFonts w:ascii="Arial" w:hAnsi="Arial" w:cs="Arial"/>
                <w:bCs/>
              </w:rPr>
              <w:t>Indivisibles:</w:t>
            </w:r>
            <w:r w:rsidRPr="00294419">
              <w:rPr>
                <w:rFonts w:ascii="Arial" w:hAnsi="Arial" w:cs="Arial"/>
              </w:rPr>
              <w:t xml:space="preserve"> no pueden fraccionarse ni reducirse.</w:t>
            </w:r>
          </w:p>
          <w:p w:rsidR="00A24EBC" w:rsidRPr="00294419" w:rsidRDefault="00A24EBC" w:rsidP="00A24EBC">
            <w:pPr>
              <w:numPr>
                <w:ilvl w:val="0"/>
                <w:numId w:val="1"/>
              </w:numPr>
              <w:ind w:left="714" w:hanging="357"/>
              <w:jc w:val="both"/>
              <w:rPr>
                <w:rFonts w:ascii="Arial" w:hAnsi="Arial" w:cs="Arial"/>
              </w:rPr>
            </w:pPr>
            <w:r w:rsidRPr="00294419">
              <w:rPr>
                <w:rFonts w:ascii="Arial" w:hAnsi="Arial" w:cs="Arial"/>
                <w:bCs/>
              </w:rPr>
              <w:t>Absolutos:</w:t>
            </w:r>
            <w:r w:rsidRPr="00294419">
              <w:rPr>
                <w:rFonts w:ascii="Arial" w:hAnsi="Arial" w:cs="Arial"/>
              </w:rPr>
              <w:t xml:space="preserve"> son prioritarios ante otro tipo de derechos.</w:t>
            </w:r>
          </w:p>
          <w:p w:rsidR="00A24EBC" w:rsidRPr="00294419" w:rsidRDefault="00A24EBC" w:rsidP="00A24EBC">
            <w:pPr>
              <w:numPr>
                <w:ilvl w:val="0"/>
                <w:numId w:val="1"/>
              </w:numPr>
              <w:ind w:left="714" w:hanging="357"/>
              <w:jc w:val="both"/>
              <w:rPr>
                <w:rFonts w:ascii="Arial" w:hAnsi="Arial" w:cs="Arial"/>
              </w:rPr>
            </w:pPr>
            <w:r w:rsidRPr="00294419">
              <w:rPr>
                <w:rFonts w:ascii="Arial" w:hAnsi="Arial" w:cs="Arial"/>
                <w:bCs/>
              </w:rPr>
              <w:t>Inalienables:</w:t>
            </w:r>
            <w:r w:rsidRPr="00294419">
              <w:rPr>
                <w:rFonts w:ascii="Arial" w:hAnsi="Arial" w:cs="Arial"/>
              </w:rPr>
              <w:t xml:space="preserve"> no es posible renunciar a ellos.</w:t>
            </w:r>
          </w:p>
          <w:p w:rsidR="00A24EBC" w:rsidRPr="00294419" w:rsidRDefault="00A24EBC" w:rsidP="00A24EBC">
            <w:pPr>
              <w:numPr>
                <w:ilvl w:val="0"/>
                <w:numId w:val="1"/>
              </w:numPr>
              <w:ind w:left="714" w:hanging="357"/>
              <w:jc w:val="both"/>
              <w:rPr>
                <w:rFonts w:ascii="Arial" w:hAnsi="Arial" w:cs="Arial"/>
              </w:rPr>
            </w:pPr>
            <w:r w:rsidRPr="00294419">
              <w:rPr>
                <w:rFonts w:ascii="Arial" w:hAnsi="Arial" w:cs="Arial"/>
                <w:bCs/>
              </w:rPr>
              <w:t>Interdependientes:</w:t>
            </w:r>
            <w:r w:rsidRPr="00294419">
              <w:rPr>
                <w:rFonts w:ascii="Arial" w:hAnsi="Arial" w:cs="Arial"/>
              </w:rPr>
              <w:t xml:space="preserve"> La realización de cada derecho es indispensable para el pleno goce de los demás derechos.</w:t>
            </w:r>
          </w:p>
          <w:p w:rsidR="00A24EBC" w:rsidRPr="00294419" w:rsidRDefault="00A24EBC" w:rsidP="00A24EBC">
            <w:pPr>
              <w:numPr>
                <w:ilvl w:val="0"/>
                <w:numId w:val="1"/>
              </w:numPr>
              <w:spacing w:after="160"/>
              <w:jc w:val="both"/>
              <w:rPr>
                <w:rFonts w:ascii="Arial" w:hAnsi="Arial" w:cs="Arial"/>
              </w:rPr>
            </w:pPr>
            <w:r w:rsidRPr="00294419">
              <w:rPr>
                <w:rFonts w:ascii="Arial" w:hAnsi="Arial" w:cs="Arial"/>
                <w:bCs/>
              </w:rPr>
              <w:t>Tienen el estatuto de derechos:</w:t>
            </w:r>
            <w:r w:rsidRPr="00294419">
              <w:rPr>
                <w:rFonts w:ascii="Arial" w:hAnsi="Arial" w:cs="Arial"/>
              </w:rPr>
              <w:t xml:space="preserve"> aún sin ser reconocidos en las leyes de una Nación, las personas pueden exigirlos ante el Estado y la sociedad</w:t>
            </w:r>
          </w:p>
          <w:p w:rsidR="00A24EBC" w:rsidRPr="00294419" w:rsidRDefault="00A24EBC" w:rsidP="00682077">
            <w:pPr>
              <w:spacing w:after="160"/>
              <w:jc w:val="both"/>
              <w:rPr>
                <w:rFonts w:ascii="Arial" w:hAnsi="Arial" w:cs="Arial"/>
              </w:rPr>
            </w:pPr>
            <w:r w:rsidRPr="002C15BB">
              <w:rPr>
                <w:rFonts w:ascii="Arial" w:hAnsi="Arial" w:cs="Arial"/>
                <w:b/>
              </w:rPr>
              <w:t>Los derechos civiles y políticos</w:t>
            </w:r>
            <w:r w:rsidRPr="00294419">
              <w:rPr>
                <w:rFonts w:ascii="Arial" w:hAnsi="Arial" w:cs="Arial"/>
              </w:rPr>
              <w:t>:</w:t>
            </w:r>
          </w:p>
          <w:p w:rsidR="00A24EBC" w:rsidRPr="00294419" w:rsidRDefault="00A24EBC" w:rsidP="00682077">
            <w:pPr>
              <w:spacing w:after="160"/>
              <w:jc w:val="both"/>
              <w:rPr>
                <w:rFonts w:ascii="Arial" w:hAnsi="Arial" w:cs="Arial"/>
              </w:rPr>
            </w:pPr>
            <w:r w:rsidRPr="00294419">
              <w:rPr>
                <w:rFonts w:ascii="Arial" w:hAnsi="Arial" w:cs="Arial"/>
              </w:rPr>
              <w:t xml:space="preserve">Los derechos humanos tal como los conocemos hoy en día se basan en los principios de igualdad, libertad y solidaridad surgidos de </w:t>
            </w:r>
            <w:proofErr w:type="gramStart"/>
            <w:r w:rsidRPr="00294419">
              <w:rPr>
                <w:rFonts w:ascii="Arial" w:hAnsi="Arial" w:cs="Arial"/>
              </w:rPr>
              <w:t>la revolución francesa y recogidos</w:t>
            </w:r>
            <w:proofErr w:type="gramEnd"/>
            <w:r w:rsidRPr="00294419">
              <w:rPr>
                <w:rFonts w:ascii="Arial" w:hAnsi="Arial" w:cs="Arial"/>
              </w:rPr>
              <w:t xml:space="preserve"> por </w:t>
            </w:r>
            <w:smartTag w:uri="urn:schemas-microsoft-com:office:smarttags" w:element="PersonName">
              <w:smartTagPr>
                <w:attr w:name="ProductID" w:val="la Declaraci￳n Universal"/>
              </w:smartTagPr>
              <w:r w:rsidRPr="00294419">
                <w:rPr>
                  <w:rFonts w:ascii="Arial" w:hAnsi="Arial" w:cs="Arial"/>
                </w:rPr>
                <w:t>la Declaración Universal</w:t>
              </w:r>
            </w:smartTag>
            <w:r w:rsidRPr="00294419">
              <w:rPr>
                <w:rFonts w:ascii="Arial" w:hAnsi="Arial" w:cs="Arial"/>
              </w:rPr>
              <w:t xml:space="preserve"> de los Derechos Humanos. Aunque todo derecho humano debe interpretarse considerando estos tres principios rectores, por motivos históricos, cada uno de ellos dio origen a un conjunto distinto de derechos.</w:t>
            </w:r>
          </w:p>
          <w:p w:rsidR="00A24EBC" w:rsidRPr="00294419" w:rsidRDefault="00A24EBC" w:rsidP="00682077">
            <w:pPr>
              <w:spacing w:after="160"/>
              <w:ind w:firstLine="567"/>
              <w:jc w:val="both"/>
              <w:rPr>
                <w:rFonts w:ascii="Arial" w:hAnsi="Arial" w:cs="Arial"/>
              </w:rPr>
            </w:pPr>
            <w:r w:rsidRPr="00294419">
              <w:rPr>
                <w:rFonts w:ascii="Arial" w:hAnsi="Arial" w:cs="Arial"/>
              </w:rPr>
              <w:t xml:space="preserve">     En este sentido se han elaborado distintas clasificaciones, </w:t>
            </w:r>
            <w:r>
              <w:rPr>
                <w:rFonts w:ascii="Arial" w:hAnsi="Arial" w:cs="Arial"/>
              </w:rPr>
              <w:t>para</w:t>
            </w:r>
            <w:r w:rsidRPr="00294419">
              <w:rPr>
                <w:rFonts w:ascii="Arial" w:hAnsi="Arial" w:cs="Arial"/>
              </w:rPr>
              <w:t xml:space="preserve"> de determinar las características que corresponden a cada grupo, no con el objeto de </w:t>
            </w:r>
            <w:r w:rsidRPr="00294419">
              <w:rPr>
                <w:rFonts w:ascii="Arial" w:hAnsi="Arial" w:cs="Arial"/>
              </w:rPr>
              <w:lastRenderedPageBreak/>
              <w:t>establecer jerarquía entre ellos. Los criterios que se han dado para éstas han sido de diferente índole, destacando aqu</w:t>
            </w:r>
            <w:r>
              <w:rPr>
                <w:rFonts w:ascii="Arial" w:hAnsi="Arial" w:cs="Arial"/>
              </w:rPr>
              <w:t>e</w:t>
            </w:r>
            <w:r w:rsidRPr="00294419">
              <w:rPr>
                <w:rFonts w:ascii="Arial" w:hAnsi="Arial" w:cs="Arial"/>
              </w:rPr>
              <w:t xml:space="preserve">lla que distingue tres grupos de derechos en generaciones, las </w:t>
            </w:r>
            <w:r>
              <w:rPr>
                <w:rFonts w:ascii="Arial" w:hAnsi="Arial" w:cs="Arial"/>
              </w:rPr>
              <w:t>que</w:t>
            </w:r>
            <w:r w:rsidRPr="00294419">
              <w:rPr>
                <w:rFonts w:ascii="Arial" w:hAnsi="Arial" w:cs="Arial"/>
              </w:rPr>
              <w:t xml:space="preserve"> responden al criterio de aparición a lo largo de la historia moderna de la humanidad.</w:t>
            </w:r>
          </w:p>
          <w:p w:rsidR="00A24EBC" w:rsidRPr="00294419" w:rsidRDefault="00A24EBC" w:rsidP="00682077">
            <w:pPr>
              <w:spacing w:after="160"/>
              <w:ind w:firstLine="567"/>
              <w:jc w:val="both"/>
              <w:rPr>
                <w:rFonts w:ascii="Arial" w:hAnsi="Arial" w:cs="Arial"/>
              </w:rPr>
            </w:pPr>
            <w:r>
              <w:rPr>
                <w:rFonts w:ascii="Arial" w:hAnsi="Arial" w:cs="Arial"/>
              </w:rPr>
              <w:t>L</w:t>
            </w:r>
            <w:r w:rsidRPr="00294419">
              <w:rPr>
                <w:rFonts w:ascii="Arial" w:hAnsi="Arial" w:cs="Arial"/>
              </w:rPr>
              <w:t>a primera generación se integra con los Derechos Civiles y Políticos (DCP), la segunda refiere a los Derechos Económicos, Sociales y Culturales (DESC), en cuanto a la tercera se integra por un bloque denominado Derechos de los Pueblos.</w:t>
            </w:r>
          </w:p>
          <w:p w:rsidR="00A24EBC" w:rsidRPr="00294419" w:rsidRDefault="00A24EBC" w:rsidP="00A24EBC">
            <w:pPr>
              <w:numPr>
                <w:ilvl w:val="0"/>
                <w:numId w:val="5"/>
              </w:numPr>
              <w:spacing w:after="160"/>
              <w:jc w:val="both"/>
              <w:rPr>
                <w:rFonts w:ascii="Arial" w:hAnsi="Arial" w:cs="Arial"/>
                <w:i/>
                <w:iCs/>
                <w:lang w:val="es-PA"/>
              </w:rPr>
            </w:pPr>
            <w:r w:rsidRPr="00294419">
              <w:rPr>
                <w:rFonts w:ascii="Arial" w:hAnsi="Arial" w:cs="Arial"/>
                <w:i/>
                <w:iCs/>
                <w:lang w:val="es-PA"/>
              </w:rPr>
              <w:t>Los derechos civiles.</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Los derechos civiles suponen la exigencia de los particulares frente al poder del Estado de la exclusión de su actuación. Por ello se les ha llamado "derechos autonomía".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Los derechos civiles comprenden los siguientes derechos: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El derecho a la vida en sentido amplio, que comprende: </w:t>
            </w:r>
          </w:p>
          <w:p w:rsidR="00A24EBC" w:rsidRPr="00294419" w:rsidRDefault="00A24EBC" w:rsidP="00A24EBC">
            <w:pPr>
              <w:numPr>
                <w:ilvl w:val="0"/>
                <w:numId w:val="3"/>
              </w:numPr>
              <w:jc w:val="both"/>
              <w:rPr>
                <w:rFonts w:ascii="Arial" w:hAnsi="Arial" w:cs="Arial"/>
                <w:lang w:val="es-PA"/>
              </w:rPr>
            </w:pPr>
            <w:r w:rsidRPr="00294419">
              <w:rPr>
                <w:rFonts w:ascii="Arial" w:hAnsi="Arial" w:cs="Arial"/>
                <w:lang w:val="es-PA"/>
              </w:rPr>
              <w:t>El derecho a la vida en sentido estricto o derecho a la existe</w:t>
            </w:r>
            <w:r>
              <w:rPr>
                <w:rFonts w:ascii="Arial" w:hAnsi="Arial" w:cs="Arial"/>
                <w:lang w:val="es-PA"/>
              </w:rPr>
              <w:t>ncia. Este derecho comprende, a</w:t>
            </w:r>
            <w:r w:rsidRPr="00294419">
              <w:rPr>
                <w:rFonts w:ascii="Arial" w:hAnsi="Arial" w:cs="Arial"/>
                <w:lang w:val="es-PA"/>
              </w:rPr>
              <w:t xml:space="preserve"> su vez, los siguientes derechos: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al hambre.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 la pena de muerte.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 las ejecuciones sumarias y arbitrarias.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 las desapariciones forzadas.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al genocidio.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al aborto.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 la eutanasia.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vida frente a la manipulación genética.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integridad personal. Este derecho genérico comprende: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integridad </w:t>
            </w:r>
            <w:proofErr w:type="spellStart"/>
            <w:r w:rsidRPr="00294419">
              <w:rPr>
                <w:rFonts w:ascii="Arial" w:hAnsi="Arial" w:cs="Arial"/>
                <w:lang w:val="es-PA"/>
              </w:rPr>
              <w:t>psico</w:t>
            </w:r>
            <w:proofErr w:type="spellEnd"/>
            <w:r w:rsidRPr="00294419">
              <w:rPr>
                <w:rFonts w:ascii="Arial" w:hAnsi="Arial" w:cs="Arial"/>
                <w:lang w:val="es-PA"/>
              </w:rPr>
              <w:t xml:space="preserve">- física.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integridad moral.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Este derecho a su vez, comprende: </w:t>
            </w:r>
          </w:p>
          <w:p w:rsidR="00A24EBC" w:rsidRPr="00294419" w:rsidRDefault="00A24EBC" w:rsidP="00682077">
            <w:pPr>
              <w:ind w:firstLine="993"/>
              <w:jc w:val="both"/>
              <w:rPr>
                <w:rFonts w:ascii="Arial" w:hAnsi="Arial" w:cs="Arial"/>
                <w:lang w:val="es-PA"/>
              </w:rPr>
            </w:pPr>
            <w:r w:rsidRPr="00294419">
              <w:rPr>
                <w:rFonts w:ascii="Arial" w:hAnsi="Arial" w:cs="Arial"/>
                <w:lang w:val="es-PA"/>
              </w:rPr>
              <w:t xml:space="preserve">El derecho  al honor. </w:t>
            </w:r>
          </w:p>
          <w:p w:rsidR="00A24EBC" w:rsidRPr="00294419" w:rsidRDefault="00A24EBC" w:rsidP="00682077">
            <w:pPr>
              <w:ind w:firstLine="993"/>
              <w:jc w:val="both"/>
              <w:rPr>
                <w:rFonts w:ascii="Arial" w:hAnsi="Arial" w:cs="Arial"/>
                <w:lang w:val="es-PA"/>
              </w:rPr>
            </w:pPr>
            <w:r w:rsidRPr="00294419">
              <w:rPr>
                <w:rFonts w:ascii="Arial" w:hAnsi="Arial" w:cs="Arial"/>
                <w:lang w:val="es-PA"/>
              </w:rPr>
              <w:t xml:space="preserve">El derecho a la intimidad. </w:t>
            </w:r>
          </w:p>
          <w:p w:rsidR="00A24EBC" w:rsidRPr="00294419" w:rsidRDefault="00A24EBC" w:rsidP="00682077">
            <w:pPr>
              <w:ind w:firstLine="993"/>
              <w:jc w:val="both"/>
              <w:rPr>
                <w:rFonts w:ascii="Arial" w:hAnsi="Arial" w:cs="Arial"/>
                <w:lang w:val="es-PA"/>
              </w:rPr>
            </w:pPr>
            <w:r w:rsidRPr="00294419">
              <w:rPr>
                <w:rFonts w:ascii="Arial" w:hAnsi="Arial" w:cs="Arial"/>
                <w:lang w:val="es-PA"/>
              </w:rPr>
              <w:t xml:space="preserve">Este derecho a su vez, comprende los derechos a la: </w:t>
            </w:r>
          </w:p>
          <w:p w:rsidR="00A24EBC" w:rsidRPr="00294419" w:rsidRDefault="00A24EBC" w:rsidP="00682077">
            <w:pPr>
              <w:ind w:firstLine="1418"/>
              <w:jc w:val="both"/>
              <w:rPr>
                <w:rFonts w:ascii="Arial" w:hAnsi="Arial" w:cs="Arial"/>
                <w:lang w:val="es-PA"/>
              </w:rPr>
            </w:pPr>
            <w:r>
              <w:rPr>
                <w:rFonts w:ascii="Arial" w:hAnsi="Arial" w:cs="Arial"/>
                <w:lang w:val="es-PA"/>
              </w:rPr>
              <w:t>I</w:t>
            </w:r>
            <w:r w:rsidRPr="00294419">
              <w:rPr>
                <w:rFonts w:ascii="Arial" w:hAnsi="Arial" w:cs="Arial"/>
                <w:lang w:val="es-PA"/>
              </w:rPr>
              <w:t xml:space="preserve">nviolabilidad de la correspondencia. </w:t>
            </w:r>
          </w:p>
          <w:p w:rsidR="00A24EBC" w:rsidRPr="00294419" w:rsidRDefault="00A24EBC" w:rsidP="00682077">
            <w:pPr>
              <w:ind w:firstLine="1418"/>
              <w:jc w:val="both"/>
              <w:rPr>
                <w:rFonts w:ascii="Arial" w:hAnsi="Arial" w:cs="Arial"/>
                <w:lang w:val="es-PA"/>
              </w:rPr>
            </w:pPr>
            <w:r>
              <w:rPr>
                <w:rFonts w:ascii="Arial" w:hAnsi="Arial" w:cs="Arial"/>
                <w:lang w:val="es-PA"/>
              </w:rPr>
              <w:t>I</w:t>
            </w:r>
            <w:r w:rsidRPr="00294419">
              <w:rPr>
                <w:rFonts w:ascii="Arial" w:hAnsi="Arial" w:cs="Arial"/>
                <w:lang w:val="es-PA"/>
              </w:rPr>
              <w:t xml:space="preserve">ntimidad frente a las escuchas telefónicas. </w:t>
            </w:r>
          </w:p>
          <w:p w:rsidR="00A24EBC" w:rsidRPr="00294419" w:rsidRDefault="00A24EBC" w:rsidP="00682077">
            <w:pPr>
              <w:ind w:firstLine="1418"/>
              <w:jc w:val="both"/>
              <w:rPr>
                <w:rFonts w:ascii="Arial" w:hAnsi="Arial" w:cs="Arial"/>
                <w:lang w:val="es-PA"/>
              </w:rPr>
            </w:pPr>
            <w:r>
              <w:rPr>
                <w:rFonts w:ascii="Arial" w:hAnsi="Arial" w:cs="Arial"/>
                <w:lang w:val="es-PA"/>
              </w:rPr>
              <w:t>I</w:t>
            </w:r>
            <w:r w:rsidRPr="00294419">
              <w:rPr>
                <w:rFonts w:ascii="Arial" w:hAnsi="Arial" w:cs="Arial"/>
                <w:lang w:val="es-PA"/>
              </w:rPr>
              <w:t xml:space="preserve">ntimidad frente a la informática. </w:t>
            </w:r>
          </w:p>
          <w:p w:rsidR="00A24EBC" w:rsidRPr="00294419" w:rsidRDefault="00A24EBC" w:rsidP="00682077">
            <w:pPr>
              <w:ind w:firstLine="1418"/>
              <w:jc w:val="both"/>
              <w:rPr>
                <w:rFonts w:ascii="Arial" w:hAnsi="Arial" w:cs="Arial"/>
                <w:lang w:val="es-PA"/>
              </w:rPr>
            </w:pPr>
            <w:r>
              <w:rPr>
                <w:rFonts w:ascii="Arial" w:hAnsi="Arial" w:cs="Arial"/>
                <w:lang w:val="es-PA"/>
              </w:rPr>
              <w:t>I</w:t>
            </w:r>
            <w:r w:rsidRPr="00294419">
              <w:rPr>
                <w:rFonts w:ascii="Arial" w:hAnsi="Arial" w:cs="Arial"/>
                <w:lang w:val="es-PA"/>
              </w:rPr>
              <w:t xml:space="preserve">nviolabilidad del domicilio. </w:t>
            </w:r>
          </w:p>
          <w:p w:rsidR="00A24EBC" w:rsidRPr="00294419" w:rsidRDefault="00A24EBC" w:rsidP="00682077">
            <w:pPr>
              <w:spacing w:after="160"/>
              <w:ind w:firstLine="993"/>
              <w:jc w:val="both"/>
              <w:rPr>
                <w:rFonts w:ascii="Arial" w:hAnsi="Arial" w:cs="Arial"/>
                <w:lang w:val="es-PA"/>
              </w:rPr>
            </w:pPr>
            <w:r w:rsidRPr="00294419">
              <w:rPr>
                <w:rFonts w:ascii="Arial" w:hAnsi="Arial" w:cs="Arial"/>
                <w:lang w:val="es-PA"/>
              </w:rPr>
              <w:t xml:space="preserve">El derecho a la propia imagen.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El derecho a la seguridad personal. Este derecho comprende los siguientes: </w:t>
            </w:r>
          </w:p>
          <w:p w:rsidR="00A24EBC" w:rsidRPr="00294419" w:rsidRDefault="00A24EBC" w:rsidP="00A24EBC">
            <w:pPr>
              <w:numPr>
                <w:ilvl w:val="0"/>
                <w:numId w:val="3"/>
              </w:numPr>
              <w:ind w:firstLine="425"/>
              <w:jc w:val="both"/>
              <w:rPr>
                <w:rFonts w:ascii="Arial" w:hAnsi="Arial" w:cs="Arial"/>
                <w:lang w:val="es-PA"/>
              </w:rPr>
            </w:pPr>
            <w:r w:rsidRPr="00294419">
              <w:rPr>
                <w:rFonts w:ascii="Arial" w:hAnsi="Arial" w:cs="Arial"/>
                <w:lang w:val="es-PA"/>
              </w:rPr>
              <w:t xml:space="preserve">El derecho a la nacionalidad. </w:t>
            </w:r>
          </w:p>
          <w:p w:rsidR="00A24EBC" w:rsidRPr="00294419" w:rsidRDefault="00A24EBC" w:rsidP="00A24EBC">
            <w:pPr>
              <w:numPr>
                <w:ilvl w:val="0"/>
                <w:numId w:val="3"/>
              </w:numPr>
              <w:ind w:firstLine="425"/>
              <w:jc w:val="both"/>
              <w:rPr>
                <w:rFonts w:ascii="Arial" w:hAnsi="Arial" w:cs="Arial"/>
                <w:lang w:val="es-PA"/>
              </w:rPr>
            </w:pPr>
            <w:r w:rsidRPr="00294419">
              <w:rPr>
                <w:rFonts w:ascii="Arial" w:hAnsi="Arial" w:cs="Arial"/>
                <w:lang w:val="es-PA"/>
              </w:rPr>
              <w:t xml:space="preserve">El derecho  a la libertad de movimiento. </w:t>
            </w:r>
          </w:p>
          <w:p w:rsidR="00A24EBC" w:rsidRPr="00294419" w:rsidRDefault="00A24EBC" w:rsidP="00A24EBC">
            <w:pPr>
              <w:numPr>
                <w:ilvl w:val="0"/>
                <w:numId w:val="3"/>
              </w:numPr>
              <w:ind w:firstLine="425"/>
              <w:jc w:val="both"/>
              <w:rPr>
                <w:rFonts w:ascii="Arial" w:hAnsi="Arial" w:cs="Arial"/>
                <w:lang w:val="es-PA"/>
              </w:rPr>
            </w:pPr>
            <w:r w:rsidRPr="00294419">
              <w:rPr>
                <w:rFonts w:ascii="Arial" w:hAnsi="Arial" w:cs="Arial"/>
                <w:lang w:val="es-PA"/>
              </w:rPr>
              <w:t xml:space="preserve">El derecho a la migración. </w:t>
            </w:r>
          </w:p>
          <w:p w:rsidR="00A24EBC" w:rsidRPr="00294419" w:rsidRDefault="00A24EBC" w:rsidP="00A24EBC">
            <w:pPr>
              <w:numPr>
                <w:ilvl w:val="0"/>
                <w:numId w:val="3"/>
              </w:numPr>
              <w:spacing w:after="160"/>
              <w:ind w:firstLine="425"/>
              <w:jc w:val="both"/>
              <w:rPr>
                <w:rFonts w:ascii="Arial" w:hAnsi="Arial" w:cs="Arial"/>
                <w:lang w:val="es-PA"/>
              </w:rPr>
            </w:pPr>
            <w:r w:rsidRPr="00294419">
              <w:rPr>
                <w:rFonts w:ascii="Arial" w:hAnsi="Arial" w:cs="Arial"/>
                <w:lang w:val="es-PA"/>
              </w:rPr>
              <w:t xml:space="preserve">El derecho de asilo, considerando el asilo como derecho y no como </w:t>
            </w:r>
            <w:r w:rsidRPr="00294419">
              <w:rPr>
                <w:rFonts w:ascii="Arial" w:hAnsi="Arial" w:cs="Arial"/>
                <w:lang w:val="es-PA"/>
              </w:rPr>
              <w:lastRenderedPageBreak/>
              <w:t xml:space="preserve">garantía. </w:t>
            </w:r>
          </w:p>
          <w:p w:rsidR="00A24EBC" w:rsidRPr="00294419" w:rsidRDefault="00A24EBC" w:rsidP="00682077">
            <w:pPr>
              <w:spacing w:after="160"/>
              <w:jc w:val="both"/>
              <w:rPr>
                <w:rFonts w:ascii="Arial" w:hAnsi="Arial" w:cs="Arial"/>
                <w:lang w:val="es-PA"/>
              </w:rPr>
            </w:pPr>
            <w:r w:rsidRPr="00294419">
              <w:rPr>
                <w:rFonts w:ascii="Arial" w:hAnsi="Arial" w:cs="Arial"/>
                <w:lang w:val="es-PA"/>
              </w:rPr>
              <w:t>Nosotros</w:t>
            </w:r>
            <w:r>
              <w:rPr>
                <w:rFonts w:ascii="Arial" w:hAnsi="Arial" w:cs="Arial"/>
                <w:lang w:val="es-PA"/>
              </w:rPr>
              <w:t xml:space="preserve">/as </w:t>
            </w:r>
            <w:r w:rsidRPr="00294419">
              <w:rPr>
                <w:rFonts w:ascii="Arial" w:hAnsi="Arial" w:cs="Arial"/>
                <w:lang w:val="es-PA"/>
              </w:rPr>
              <w:t xml:space="preserve">entendemos que el derecho de asilo es una garantía, por lo que sistemáticamente ha sido situado su tratamiento entre las garantías institucionales internas.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El derecho a la libertad, que comprende los denominados derechos de libertad: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w:t>
            </w:r>
            <w:proofErr w:type="spellStart"/>
            <w:r w:rsidRPr="00294419">
              <w:rPr>
                <w:rFonts w:ascii="Arial" w:hAnsi="Arial" w:cs="Arial"/>
                <w:lang w:val="es-PA"/>
              </w:rPr>
              <w:t>al</w:t>
            </w:r>
            <w:proofErr w:type="spellEnd"/>
            <w:r w:rsidRPr="00294419">
              <w:rPr>
                <w:rFonts w:ascii="Arial" w:hAnsi="Arial" w:cs="Arial"/>
                <w:lang w:val="es-PA"/>
              </w:rPr>
              <w:t xml:space="preserve"> libertad frente a la esclavitud.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libertad de expresión. </w:t>
            </w:r>
          </w:p>
          <w:p w:rsidR="00A24EBC" w:rsidRPr="00294419" w:rsidRDefault="00A24EBC" w:rsidP="00A24EBC">
            <w:pPr>
              <w:numPr>
                <w:ilvl w:val="0"/>
                <w:numId w:val="3"/>
              </w:numPr>
              <w:ind w:firstLine="426"/>
              <w:jc w:val="both"/>
              <w:rPr>
                <w:rFonts w:ascii="Arial" w:hAnsi="Arial" w:cs="Arial"/>
                <w:lang w:val="es-PA"/>
              </w:rPr>
            </w:pPr>
            <w:r w:rsidRPr="00294419">
              <w:rPr>
                <w:rFonts w:ascii="Arial" w:hAnsi="Arial" w:cs="Arial"/>
                <w:lang w:val="es-PA"/>
              </w:rPr>
              <w:t xml:space="preserve">El derecho a la libertad de pensamiento. </w:t>
            </w:r>
          </w:p>
          <w:p w:rsidR="00A24EBC" w:rsidRPr="00294419" w:rsidRDefault="00A24EBC" w:rsidP="00A24EBC">
            <w:pPr>
              <w:numPr>
                <w:ilvl w:val="0"/>
                <w:numId w:val="3"/>
              </w:numPr>
              <w:spacing w:after="160"/>
              <w:ind w:firstLine="426"/>
              <w:jc w:val="both"/>
              <w:rPr>
                <w:rFonts w:ascii="Arial" w:hAnsi="Arial" w:cs="Arial"/>
                <w:lang w:val="es-PA"/>
              </w:rPr>
            </w:pPr>
            <w:r w:rsidRPr="00294419">
              <w:rPr>
                <w:rFonts w:ascii="Arial" w:hAnsi="Arial" w:cs="Arial"/>
                <w:lang w:val="es-PA"/>
              </w:rPr>
              <w:t xml:space="preserve">El derecho a la libertad de conciencia. </w:t>
            </w:r>
          </w:p>
          <w:p w:rsidR="00A24EBC" w:rsidRPr="00294419" w:rsidRDefault="00A24EBC" w:rsidP="00682077">
            <w:pPr>
              <w:spacing w:after="160"/>
              <w:jc w:val="both"/>
              <w:rPr>
                <w:rFonts w:ascii="Arial" w:hAnsi="Arial" w:cs="Arial"/>
                <w:lang w:val="es-PA"/>
              </w:rPr>
            </w:pPr>
            <w:r w:rsidRPr="00294419">
              <w:rPr>
                <w:rFonts w:ascii="Arial" w:hAnsi="Arial" w:cs="Arial"/>
                <w:lang w:val="es-PA"/>
              </w:rPr>
              <w:t xml:space="preserve">Este derecho comprende, a su vez, los siguientes: </w:t>
            </w:r>
          </w:p>
          <w:p w:rsidR="00A24EBC" w:rsidRPr="00294419" w:rsidRDefault="00A24EBC" w:rsidP="00682077">
            <w:pPr>
              <w:ind w:firstLine="851"/>
              <w:jc w:val="both"/>
              <w:rPr>
                <w:rFonts w:ascii="Arial" w:hAnsi="Arial" w:cs="Arial"/>
                <w:lang w:val="es-PA"/>
              </w:rPr>
            </w:pPr>
            <w:r w:rsidRPr="00294419">
              <w:rPr>
                <w:rFonts w:ascii="Arial" w:hAnsi="Arial" w:cs="Arial"/>
                <w:lang w:val="es-PA"/>
              </w:rPr>
              <w:t xml:space="preserve">El derecho a la libertad religiosa </w:t>
            </w:r>
          </w:p>
          <w:p w:rsidR="00A24EBC" w:rsidRPr="00294419" w:rsidRDefault="00A24EBC" w:rsidP="00682077">
            <w:pPr>
              <w:ind w:firstLine="851"/>
              <w:jc w:val="both"/>
              <w:rPr>
                <w:rFonts w:ascii="Arial" w:hAnsi="Arial" w:cs="Arial"/>
                <w:lang w:val="es-PA"/>
              </w:rPr>
            </w:pPr>
            <w:r w:rsidRPr="00294419">
              <w:rPr>
                <w:rFonts w:ascii="Arial" w:hAnsi="Arial" w:cs="Arial"/>
                <w:lang w:val="es-PA"/>
              </w:rPr>
              <w:t xml:space="preserve">El derecho a la objeción de conciencia </w:t>
            </w:r>
          </w:p>
          <w:p w:rsidR="00A24EBC" w:rsidRPr="00294419" w:rsidRDefault="00A24EBC" w:rsidP="00682077">
            <w:pPr>
              <w:ind w:firstLine="851"/>
              <w:jc w:val="both"/>
              <w:rPr>
                <w:rFonts w:ascii="Arial" w:hAnsi="Arial" w:cs="Arial"/>
                <w:lang w:val="es-PA"/>
              </w:rPr>
            </w:pPr>
            <w:r w:rsidRPr="00294419">
              <w:rPr>
                <w:rFonts w:ascii="Arial" w:hAnsi="Arial" w:cs="Arial"/>
                <w:lang w:val="es-PA"/>
              </w:rPr>
              <w:t xml:space="preserve">Este derecho comprende los siguientes derechos: </w:t>
            </w:r>
          </w:p>
          <w:p w:rsidR="00A24EBC" w:rsidRPr="00294419" w:rsidRDefault="00A24EBC" w:rsidP="00682077">
            <w:pPr>
              <w:ind w:firstLine="1418"/>
              <w:jc w:val="both"/>
              <w:rPr>
                <w:rFonts w:ascii="Arial" w:hAnsi="Arial" w:cs="Arial"/>
                <w:lang w:val="es-PA"/>
              </w:rPr>
            </w:pPr>
            <w:r w:rsidRPr="00294419">
              <w:rPr>
                <w:rFonts w:ascii="Arial" w:hAnsi="Arial" w:cs="Arial"/>
                <w:lang w:val="es-PA"/>
              </w:rPr>
              <w:t xml:space="preserve">El derecho a la objeción de conciencia al servicio militar. </w:t>
            </w:r>
          </w:p>
          <w:p w:rsidR="00A24EBC" w:rsidRPr="00294419" w:rsidRDefault="00A24EBC" w:rsidP="00682077">
            <w:pPr>
              <w:ind w:firstLine="1418"/>
              <w:jc w:val="both"/>
              <w:rPr>
                <w:rFonts w:ascii="Arial" w:hAnsi="Arial" w:cs="Arial"/>
                <w:lang w:val="es-PA"/>
              </w:rPr>
            </w:pPr>
            <w:r w:rsidRPr="00294419">
              <w:rPr>
                <w:rFonts w:ascii="Arial" w:hAnsi="Arial" w:cs="Arial"/>
                <w:lang w:val="es-PA"/>
              </w:rPr>
              <w:t xml:space="preserve">La objeción de conciencia al aborto. </w:t>
            </w:r>
          </w:p>
          <w:p w:rsidR="00A24EBC" w:rsidRPr="00294419" w:rsidRDefault="00A24EBC" w:rsidP="00682077">
            <w:pPr>
              <w:ind w:firstLine="1418"/>
              <w:jc w:val="both"/>
              <w:rPr>
                <w:rFonts w:ascii="Arial" w:hAnsi="Arial" w:cs="Arial"/>
                <w:lang w:val="es-PA"/>
              </w:rPr>
            </w:pPr>
            <w:r w:rsidRPr="00294419">
              <w:rPr>
                <w:rFonts w:ascii="Arial" w:hAnsi="Arial" w:cs="Arial"/>
                <w:lang w:val="es-PA"/>
              </w:rPr>
              <w:t xml:space="preserve">La objeción de conciencia al juramento. </w:t>
            </w:r>
          </w:p>
          <w:p w:rsidR="00A24EBC" w:rsidRPr="00294419" w:rsidRDefault="00A24EBC" w:rsidP="00682077">
            <w:pPr>
              <w:spacing w:after="160"/>
              <w:ind w:firstLine="1418"/>
              <w:jc w:val="both"/>
              <w:rPr>
                <w:rFonts w:ascii="Arial" w:hAnsi="Arial" w:cs="Arial"/>
                <w:lang w:val="es-PA"/>
              </w:rPr>
            </w:pPr>
            <w:r w:rsidRPr="00294419">
              <w:rPr>
                <w:rFonts w:ascii="Arial" w:hAnsi="Arial" w:cs="Arial"/>
                <w:lang w:val="es-PA"/>
              </w:rPr>
              <w:t xml:space="preserve">La denominada cláusula de conciencia periodística. </w:t>
            </w:r>
          </w:p>
          <w:p w:rsidR="00A24EBC" w:rsidRPr="00294419" w:rsidRDefault="00A24EBC" w:rsidP="00A24EBC">
            <w:pPr>
              <w:numPr>
                <w:ilvl w:val="0"/>
                <w:numId w:val="5"/>
              </w:numPr>
              <w:spacing w:after="160"/>
              <w:jc w:val="both"/>
              <w:rPr>
                <w:rFonts w:ascii="Arial" w:hAnsi="Arial" w:cs="Arial"/>
                <w:i/>
                <w:iCs/>
                <w:lang w:val="es-PA"/>
              </w:rPr>
            </w:pPr>
            <w:r w:rsidRPr="00294419">
              <w:rPr>
                <w:rFonts w:ascii="Arial" w:hAnsi="Arial" w:cs="Arial"/>
                <w:i/>
                <w:iCs/>
                <w:lang w:val="es-PA"/>
              </w:rPr>
              <w:t>Los derechos políticos</w:t>
            </w:r>
          </w:p>
          <w:p w:rsidR="00A24EBC" w:rsidRPr="00294419" w:rsidRDefault="00A24EBC" w:rsidP="00682077">
            <w:pPr>
              <w:spacing w:after="160"/>
              <w:jc w:val="both"/>
              <w:rPr>
                <w:rFonts w:ascii="Arial" w:hAnsi="Arial" w:cs="Arial"/>
                <w:lang w:val="es-PA"/>
              </w:rPr>
            </w:pPr>
            <w:r w:rsidRPr="00294419">
              <w:rPr>
                <w:rFonts w:ascii="Arial" w:hAnsi="Arial" w:cs="Arial"/>
                <w:lang w:val="es-PA"/>
              </w:rPr>
              <w:t>Los derechos políticos suponen la posibilidad de participación de las y los ciudadanos en la formación de la voluntad política del Estado a través del derecho de sufragio. Por eso se les ha denominado "derechos de participación”.</w:t>
            </w:r>
          </w:p>
          <w:p w:rsidR="00A24EBC" w:rsidRPr="00294419" w:rsidRDefault="00A24EBC" w:rsidP="00682077">
            <w:pPr>
              <w:spacing w:after="160"/>
              <w:ind w:firstLine="567"/>
              <w:jc w:val="both"/>
              <w:rPr>
                <w:rFonts w:ascii="Arial" w:hAnsi="Arial" w:cs="Arial"/>
                <w:bCs/>
                <w:lang w:val="es-PA"/>
              </w:rPr>
            </w:pPr>
            <w:r w:rsidRPr="00294419">
              <w:rPr>
                <w:rFonts w:ascii="Arial" w:hAnsi="Arial" w:cs="Arial"/>
                <w:bCs/>
                <w:lang w:val="es-PA"/>
              </w:rPr>
              <w:t xml:space="preserve">Los derechos políticos que también se denominan genéricamente y de una forma unitaria, </w:t>
            </w:r>
            <w:r>
              <w:rPr>
                <w:rFonts w:ascii="Arial" w:hAnsi="Arial" w:cs="Arial"/>
                <w:bCs/>
                <w:lang w:val="es-PA"/>
              </w:rPr>
              <w:t xml:space="preserve">el </w:t>
            </w:r>
            <w:r w:rsidRPr="00294419">
              <w:rPr>
                <w:rFonts w:ascii="Arial" w:hAnsi="Arial" w:cs="Arial"/>
                <w:bCs/>
                <w:lang w:val="es-PA"/>
              </w:rPr>
              <w:t xml:space="preserve">derecho  a la participación política, se clasifican de la siguiente forma: </w:t>
            </w:r>
          </w:p>
          <w:p w:rsidR="00A24EBC" w:rsidRPr="00294419" w:rsidRDefault="00A24EBC" w:rsidP="00A24EBC">
            <w:pPr>
              <w:numPr>
                <w:ilvl w:val="0"/>
                <w:numId w:val="4"/>
              </w:numPr>
              <w:ind w:left="714" w:hanging="357"/>
              <w:jc w:val="both"/>
              <w:rPr>
                <w:rFonts w:ascii="Arial" w:hAnsi="Arial" w:cs="Arial"/>
                <w:lang w:val="es-PA"/>
              </w:rPr>
            </w:pPr>
            <w:r w:rsidRPr="00294419">
              <w:rPr>
                <w:rFonts w:ascii="Arial" w:hAnsi="Arial" w:cs="Arial"/>
                <w:lang w:val="es-PA"/>
              </w:rPr>
              <w:t xml:space="preserve">El derecho a la asociación política. </w:t>
            </w:r>
          </w:p>
          <w:p w:rsidR="00A24EBC" w:rsidRPr="00294419" w:rsidRDefault="00A24EBC" w:rsidP="00A24EBC">
            <w:pPr>
              <w:numPr>
                <w:ilvl w:val="0"/>
                <w:numId w:val="4"/>
              </w:numPr>
              <w:ind w:left="714" w:hanging="357"/>
              <w:jc w:val="both"/>
              <w:rPr>
                <w:rFonts w:ascii="Arial" w:hAnsi="Arial" w:cs="Arial"/>
                <w:lang w:val="es-PA"/>
              </w:rPr>
            </w:pPr>
            <w:r w:rsidRPr="00294419">
              <w:rPr>
                <w:rFonts w:ascii="Arial" w:hAnsi="Arial" w:cs="Arial"/>
                <w:lang w:val="es-PA"/>
              </w:rPr>
              <w:t xml:space="preserve">El derecho de reunión. </w:t>
            </w:r>
          </w:p>
          <w:p w:rsidR="00A24EBC" w:rsidRPr="00294419" w:rsidRDefault="00A24EBC" w:rsidP="00A24EBC">
            <w:pPr>
              <w:numPr>
                <w:ilvl w:val="0"/>
                <w:numId w:val="4"/>
              </w:numPr>
              <w:ind w:left="714" w:hanging="357"/>
              <w:jc w:val="both"/>
              <w:rPr>
                <w:rFonts w:ascii="Arial" w:hAnsi="Arial" w:cs="Arial"/>
                <w:lang w:val="es-PA"/>
              </w:rPr>
            </w:pPr>
            <w:r w:rsidRPr="00294419">
              <w:rPr>
                <w:rFonts w:ascii="Arial" w:hAnsi="Arial" w:cs="Arial"/>
                <w:lang w:val="es-PA"/>
              </w:rPr>
              <w:t xml:space="preserve">El derecho a acceder a los cargos públicos. </w:t>
            </w:r>
          </w:p>
          <w:p w:rsidR="00A24EBC" w:rsidRPr="00294419" w:rsidRDefault="00A24EBC" w:rsidP="00A24EBC">
            <w:pPr>
              <w:numPr>
                <w:ilvl w:val="0"/>
                <w:numId w:val="4"/>
              </w:numPr>
              <w:ind w:left="714" w:hanging="357"/>
              <w:jc w:val="both"/>
              <w:rPr>
                <w:rFonts w:ascii="Arial" w:hAnsi="Arial" w:cs="Arial"/>
                <w:lang w:val="es-PA"/>
              </w:rPr>
            </w:pPr>
            <w:r w:rsidRPr="00294419">
              <w:rPr>
                <w:rFonts w:ascii="Arial" w:hAnsi="Arial" w:cs="Arial"/>
                <w:lang w:val="es-PA"/>
              </w:rPr>
              <w:t xml:space="preserve">El derecho de sufragio, activo y pasivo. </w:t>
            </w:r>
          </w:p>
          <w:p w:rsidR="00A24EBC" w:rsidRPr="00294419" w:rsidRDefault="00A24EBC" w:rsidP="00A24EBC">
            <w:pPr>
              <w:numPr>
                <w:ilvl w:val="0"/>
                <w:numId w:val="4"/>
              </w:numPr>
              <w:ind w:left="714" w:hanging="357"/>
              <w:jc w:val="both"/>
              <w:rPr>
                <w:rFonts w:ascii="Arial" w:hAnsi="Arial" w:cs="Arial"/>
                <w:lang w:val="es-PA"/>
              </w:rPr>
            </w:pPr>
            <w:r w:rsidRPr="00294419">
              <w:rPr>
                <w:rFonts w:ascii="Arial" w:hAnsi="Arial" w:cs="Arial"/>
                <w:lang w:val="es-PA"/>
              </w:rPr>
              <w:t xml:space="preserve">El derecho a participar en la elaboración de las leyes. </w:t>
            </w:r>
          </w:p>
          <w:p w:rsidR="00A24EBC" w:rsidRPr="00294419" w:rsidRDefault="00A24EBC" w:rsidP="00A24EBC">
            <w:pPr>
              <w:numPr>
                <w:ilvl w:val="0"/>
                <w:numId w:val="4"/>
              </w:numPr>
              <w:spacing w:after="160"/>
              <w:jc w:val="both"/>
              <w:rPr>
                <w:rFonts w:ascii="Arial" w:hAnsi="Arial" w:cs="Arial"/>
                <w:lang w:val="es-PA"/>
              </w:rPr>
            </w:pPr>
            <w:r w:rsidRPr="00294419">
              <w:rPr>
                <w:rFonts w:ascii="Arial" w:hAnsi="Arial" w:cs="Arial"/>
                <w:lang w:val="es-PA"/>
              </w:rPr>
              <w:t>El derecho de petición.</w:t>
            </w:r>
          </w:p>
          <w:p w:rsidR="00A24EBC" w:rsidRPr="00294419" w:rsidRDefault="00A24EBC" w:rsidP="00682077">
            <w:pPr>
              <w:spacing w:after="160"/>
              <w:jc w:val="both"/>
              <w:rPr>
                <w:rFonts w:ascii="Arial" w:hAnsi="Arial" w:cs="Arial"/>
              </w:rPr>
            </w:pPr>
            <w:r w:rsidRPr="00294419">
              <w:rPr>
                <w:rFonts w:ascii="Arial" w:hAnsi="Arial" w:cs="Arial"/>
              </w:rPr>
              <w:t xml:space="preserve">Derechos Económicos, Sociales y Culturales: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al trabajo, es dar la oportunidad a las personas de ganarse la vida mediante un trabajo digno, libremente escogido y aceptado.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condiciones equitativas y satisfactorias de trabajo, esto es un salario equitativo e igual por trabajo de igual valor y condiciones de existencia </w:t>
            </w:r>
            <w:proofErr w:type="gramStart"/>
            <w:r>
              <w:rPr>
                <w:rFonts w:ascii="Arial" w:hAnsi="Arial" w:cs="Arial"/>
              </w:rPr>
              <w:t>ó</w:t>
            </w:r>
            <w:r w:rsidRPr="00294419">
              <w:rPr>
                <w:rFonts w:ascii="Arial" w:hAnsi="Arial" w:cs="Arial"/>
              </w:rPr>
              <w:t>ptimas y dignas</w:t>
            </w:r>
            <w:proofErr w:type="gramEnd"/>
            <w:r w:rsidRPr="00294419">
              <w:rPr>
                <w:rFonts w:ascii="Arial" w:hAnsi="Arial" w:cs="Arial"/>
              </w:rPr>
              <w:t xml:space="preserve"> para los trabajadores/as y sus familias.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fundar y afiliarse a sindicatos y huelga, para poder defender </w:t>
            </w:r>
            <w:r>
              <w:rPr>
                <w:rFonts w:ascii="Arial" w:hAnsi="Arial" w:cs="Arial"/>
              </w:rPr>
              <w:t>sus</w:t>
            </w:r>
            <w:r w:rsidRPr="00294419">
              <w:rPr>
                <w:rFonts w:ascii="Arial" w:hAnsi="Arial" w:cs="Arial"/>
              </w:rPr>
              <w:t xml:space="preserve"> derechos laborales y de libre asociación.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seguridad social y al seguro social, brindar condiciones de </w:t>
            </w:r>
            <w:r w:rsidRPr="00294419">
              <w:rPr>
                <w:rFonts w:ascii="Arial" w:hAnsi="Arial" w:cs="Arial"/>
              </w:rPr>
              <w:lastRenderedPageBreak/>
              <w:t xml:space="preserve">certidumbre y proteger a las personas que se encuentren en cualquier situación que les permita obtener ingresos necesarios para vivir dignamente.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Derecho a la libre determinación de los pueblos a decidir su desarrollo, su cultura e independencia económica y política</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equidad de género: trato igual  entre hombres y mujeres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un nivel de vida adecuado que garantice a la persona y a su familia bienestar para vivir de manera digna.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protección y asistencia a la familia, reconociendo a sus diversos tipos y composición, y como un elemento natural y fundamental de la sociedad, hay que favorecer su desarrollo y constitución.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Derecho a una vivienda adecuada significa disponer de un lugar donde habitar, tener un espacio adecuado, y vivir en seguridad, paz y dignidad</w:t>
            </w:r>
            <w:r>
              <w:rPr>
                <w:rFonts w:ascii="Arial" w:hAnsi="Arial" w:cs="Arial"/>
              </w:rPr>
              <w:t>.</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salud considerando a esta indispensable para el ejercicio de los demás derechos ya que significa un estado completo de bienestar </w:t>
            </w:r>
            <w:r>
              <w:rPr>
                <w:rFonts w:ascii="Arial" w:hAnsi="Arial" w:cs="Arial"/>
              </w:rPr>
              <w:t>físico, mental y social, y no só</w:t>
            </w:r>
            <w:r w:rsidRPr="00294419">
              <w:rPr>
                <w:rFonts w:ascii="Arial" w:hAnsi="Arial" w:cs="Arial"/>
              </w:rPr>
              <w:t xml:space="preserve">lo la ausencia de afecciones y enfermedad.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alimentación, se ejerce cuando todo hombre, mujer y niño, ya sea solo o en común tiene acceso físico y económico, en todo momento a la disposición de alimentos en la cantidad y calidad suficiente y </w:t>
            </w:r>
            <w:proofErr w:type="gramStart"/>
            <w:r w:rsidRPr="00294419">
              <w:rPr>
                <w:rFonts w:ascii="Arial" w:hAnsi="Arial" w:cs="Arial"/>
              </w:rPr>
              <w:t>adecuado</w:t>
            </w:r>
            <w:proofErr w:type="gramEnd"/>
            <w:r w:rsidRPr="00294419">
              <w:rPr>
                <w:rFonts w:ascii="Arial" w:hAnsi="Arial" w:cs="Arial"/>
              </w:rPr>
              <w:t xml:space="preserve"> a los medios para obtenerlos.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educación, teniendo una orientación hacia el desarrollo pleno de la personalidad humana y del sentido de su dignidad; también debe capacitar a todas las personas para participar en una sociedad libre, favoreciendo la compresión, la tolerancia y la amistad. </w:t>
            </w:r>
          </w:p>
          <w:p w:rsidR="00A24EBC" w:rsidRPr="00294419" w:rsidRDefault="00A24EBC" w:rsidP="00A24EBC">
            <w:pPr>
              <w:numPr>
                <w:ilvl w:val="0"/>
                <w:numId w:val="2"/>
              </w:numPr>
              <w:tabs>
                <w:tab w:val="clear" w:pos="1980"/>
                <w:tab w:val="num" w:pos="709"/>
              </w:tabs>
              <w:ind w:left="709" w:hanging="425"/>
              <w:jc w:val="both"/>
              <w:rPr>
                <w:rFonts w:ascii="Arial" w:hAnsi="Arial" w:cs="Arial"/>
              </w:rPr>
            </w:pPr>
            <w:r w:rsidRPr="00294419">
              <w:rPr>
                <w:rFonts w:ascii="Arial" w:hAnsi="Arial" w:cs="Arial"/>
              </w:rPr>
              <w:t xml:space="preserve">Derecho a la </w:t>
            </w:r>
            <w:r>
              <w:rPr>
                <w:rFonts w:ascii="Arial" w:hAnsi="Arial" w:cs="Arial"/>
              </w:rPr>
              <w:t>c</w:t>
            </w:r>
            <w:r w:rsidRPr="00294419">
              <w:rPr>
                <w:rFonts w:ascii="Arial" w:hAnsi="Arial" w:cs="Arial"/>
              </w:rPr>
              <w:t xml:space="preserve">ultura y el arte, cada persona tiene derecho a tener </w:t>
            </w:r>
            <w:proofErr w:type="gramStart"/>
            <w:r w:rsidRPr="00294419">
              <w:rPr>
                <w:rFonts w:ascii="Arial" w:hAnsi="Arial" w:cs="Arial"/>
              </w:rPr>
              <w:t>un</w:t>
            </w:r>
            <w:proofErr w:type="gramEnd"/>
            <w:r w:rsidRPr="00294419">
              <w:rPr>
                <w:rFonts w:ascii="Arial" w:hAnsi="Arial" w:cs="Arial"/>
              </w:rPr>
              <w:t xml:space="preserve"> propia identidad y cultura y a ser respetado por ello. También se debe garantizar el acceso y respeto de las actividades culturales inherentes a las diversas identidades.   </w:t>
            </w:r>
          </w:p>
          <w:p w:rsidR="00A24EBC" w:rsidRPr="00294419" w:rsidRDefault="00A24EBC" w:rsidP="00A24EBC">
            <w:pPr>
              <w:numPr>
                <w:ilvl w:val="0"/>
                <w:numId w:val="2"/>
              </w:numPr>
              <w:tabs>
                <w:tab w:val="clear" w:pos="1980"/>
                <w:tab w:val="num" w:pos="709"/>
              </w:tabs>
              <w:spacing w:after="160"/>
              <w:ind w:left="709" w:hanging="425"/>
              <w:jc w:val="both"/>
              <w:rPr>
                <w:rFonts w:ascii="Arial" w:hAnsi="Arial" w:cs="Arial"/>
              </w:rPr>
            </w:pPr>
            <w:r w:rsidRPr="00294419">
              <w:rPr>
                <w:rFonts w:ascii="Arial" w:hAnsi="Arial" w:cs="Arial"/>
              </w:rPr>
              <w:t xml:space="preserve">Derecho a un medio ambiente saludable, esto significa plantear alternativas de desarrollo sustentable que no dañen el medio ambiente, ni los recursos naturales. </w:t>
            </w:r>
          </w:p>
          <w:p w:rsidR="00A24EBC" w:rsidRPr="00294419" w:rsidRDefault="00A24EBC" w:rsidP="00682077">
            <w:pPr>
              <w:pStyle w:val="Ttulo"/>
              <w:spacing w:after="160"/>
              <w:jc w:val="both"/>
              <w:rPr>
                <w:b/>
                <w:bCs/>
                <w:color w:val="auto"/>
                <w:sz w:val="20"/>
                <w:szCs w:val="20"/>
                <w:lang w:val="es-ES_tradnl"/>
              </w:rPr>
            </w:pPr>
            <w:r w:rsidRPr="002C15BB">
              <w:rPr>
                <w:color w:val="auto"/>
                <w:sz w:val="24"/>
                <w:szCs w:val="24"/>
              </w:rPr>
              <w:t>Por último es indispensable conocer los derechos que como seres humanos tenemos y específicamente como jóvenes, este conocimiento nos permitirá difundirlos, exigirlos y defenderlos en el marco de nuestros ámbitos, personales, familiares, comunitarios y ante las autoridades que están encargadas de velar porque estos derechos sean reconocidos y respetados*</w:t>
            </w:r>
          </w:p>
        </w:tc>
      </w:tr>
    </w:tbl>
    <w:p w:rsidR="00A24EBC" w:rsidRPr="00EC3C4E" w:rsidRDefault="00A24EBC" w:rsidP="00A24EBC">
      <w:pPr>
        <w:pStyle w:val="Ttulo"/>
        <w:spacing w:before="60"/>
        <w:ind w:left="77"/>
        <w:jc w:val="left"/>
        <w:rPr>
          <w:b/>
          <w:bCs/>
          <w:sz w:val="24"/>
          <w:szCs w:val="24"/>
          <w:lang w:val="es-ES_tradnl"/>
        </w:rPr>
      </w:pPr>
    </w:p>
    <w:p w:rsidR="00A24EBC" w:rsidRDefault="00A24EBC" w:rsidP="00A24EBC">
      <w:pPr>
        <w:pStyle w:val="Textonotaalfinal"/>
      </w:pPr>
      <w:r>
        <w:rPr>
          <w:lang w:val="es-ES_tradnl"/>
        </w:rPr>
        <w:t>*</w:t>
      </w:r>
      <w:r>
        <w:t>Elaborado por SERAJ, A.C</w:t>
      </w:r>
      <w:proofErr w:type="gramStart"/>
      <w:r>
        <w:t>. ,</w:t>
      </w:r>
      <w:proofErr w:type="gramEnd"/>
      <w:r>
        <w:t xml:space="preserve"> Comisión de Derechos Humanos del D.F. y Instituto de </w:t>
      </w:r>
      <w:smartTag w:uri="urn:schemas-microsoft-com:office:smarttags" w:element="PersonName">
        <w:smartTagPr>
          <w:attr w:name="ProductID" w:val="la Juventud"/>
        </w:smartTagPr>
        <w:r>
          <w:t>la Juventud</w:t>
        </w:r>
      </w:smartTag>
    </w:p>
    <w:p w:rsidR="00A24EBC" w:rsidRPr="002C15BB" w:rsidRDefault="00A24EBC" w:rsidP="00A24EBC">
      <w:pPr>
        <w:pStyle w:val="Ttulo"/>
        <w:tabs>
          <w:tab w:val="left" w:pos="437"/>
        </w:tabs>
        <w:spacing w:before="60"/>
        <w:ind w:left="77"/>
        <w:jc w:val="left"/>
        <w:rPr>
          <w:b/>
          <w:bCs/>
          <w:sz w:val="24"/>
          <w:szCs w:val="24"/>
        </w:rPr>
      </w:pPr>
    </w:p>
    <w:p w:rsidR="00A24EBC" w:rsidRPr="002D4E0F" w:rsidRDefault="00A24EBC" w:rsidP="00A24EBC">
      <w:pPr>
        <w:pStyle w:val="Ttulo"/>
        <w:tabs>
          <w:tab w:val="left" w:pos="437"/>
        </w:tabs>
        <w:spacing w:before="60"/>
        <w:ind w:left="77"/>
        <w:jc w:val="left"/>
        <w:rPr>
          <w:bCs/>
          <w:color w:val="auto"/>
          <w:sz w:val="24"/>
          <w:szCs w:val="24"/>
          <w:lang w:val="es-ES_tradnl"/>
        </w:rPr>
      </w:pPr>
      <w:r w:rsidRPr="002D4E0F">
        <w:rPr>
          <w:b/>
          <w:bCs/>
          <w:color w:val="auto"/>
          <w:sz w:val="24"/>
          <w:szCs w:val="24"/>
          <w:lang w:val="es-ES_tradnl"/>
        </w:rPr>
        <w:t>Mecánica de aplicación</w:t>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sidRPr="002D4E0F">
        <w:rPr>
          <w:bCs/>
          <w:color w:val="auto"/>
          <w:sz w:val="24"/>
          <w:szCs w:val="24"/>
          <w:lang w:val="es-ES_tradnl"/>
        </w:rPr>
        <w:tab/>
      </w:r>
      <w:r>
        <w:rPr>
          <w:bCs/>
          <w:noProof/>
          <w:color w:val="auto"/>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A24EBC" w:rsidRPr="002D4E0F" w:rsidRDefault="00A24EBC" w:rsidP="00A24EBC">
      <w:pPr>
        <w:pStyle w:val="Ttulo"/>
        <w:tabs>
          <w:tab w:val="left" w:pos="437"/>
        </w:tabs>
        <w:spacing w:before="60"/>
        <w:ind w:left="77"/>
        <w:jc w:val="both"/>
        <w:rPr>
          <w:bCs/>
          <w:color w:val="auto"/>
          <w:sz w:val="24"/>
          <w:szCs w:val="24"/>
          <w:lang w:val="es-ES_tradnl"/>
        </w:rPr>
      </w:pPr>
      <w:r w:rsidRPr="002D4E0F">
        <w:rPr>
          <w:b/>
          <w:bCs/>
          <w:color w:val="auto"/>
          <w:sz w:val="24"/>
          <w:szCs w:val="24"/>
          <w:lang w:val="es-ES_tradnl"/>
        </w:rPr>
        <w:t>1er Momento</w:t>
      </w:r>
      <w:r w:rsidRPr="002D4E0F">
        <w:rPr>
          <w:bCs/>
          <w:color w:val="auto"/>
          <w:sz w:val="24"/>
          <w:szCs w:val="24"/>
          <w:lang w:val="es-ES_tradnl"/>
        </w:rPr>
        <w:t>: Conocer los derechos de las y los jóvenes</w:t>
      </w:r>
    </w:p>
    <w:p w:rsidR="00A24EBC" w:rsidRPr="002D4E0F" w:rsidRDefault="00A24EBC" w:rsidP="00A24EBC">
      <w:pPr>
        <w:pStyle w:val="Ttulo"/>
        <w:numPr>
          <w:ilvl w:val="0"/>
          <w:numId w:val="6"/>
        </w:numPr>
        <w:tabs>
          <w:tab w:val="left" w:pos="437"/>
        </w:tabs>
        <w:jc w:val="both"/>
        <w:rPr>
          <w:bCs/>
          <w:color w:val="auto"/>
          <w:sz w:val="24"/>
          <w:szCs w:val="24"/>
          <w:lang w:val="es-ES_tradnl"/>
        </w:rPr>
      </w:pPr>
      <w:r w:rsidRPr="002D4E0F">
        <w:rPr>
          <w:bCs/>
          <w:color w:val="auto"/>
          <w:sz w:val="24"/>
          <w:szCs w:val="24"/>
          <w:lang w:val="es-ES_tradnl"/>
        </w:rPr>
        <w:t>Se divide al grupo de jóvenes en 8 equipos.</w:t>
      </w:r>
    </w:p>
    <w:p w:rsidR="00A24EBC" w:rsidRPr="002D4E0F" w:rsidRDefault="00A24EBC" w:rsidP="00A24EBC">
      <w:pPr>
        <w:pStyle w:val="Ttulo"/>
        <w:numPr>
          <w:ilvl w:val="1"/>
          <w:numId w:val="7"/>
        </w:numPr>
        <w:tabs>
          <w:tab w:val="left" w:pos="437"/>
        </w:tabs>
        <w:ind w:left="709" w:hanging="283"/>
        <w:jc w:val="both"/>
        <w:outlineLvl w:val="0"/>
        <w:rPr>
          <w:bCs/>
          <w:color w:val="auto"/>
          <w:sz w:val="24"/>
          <w:szCs w:val="24"/>
          <w:lang w:val="es-ES_tradnl"/>
        </w:rPr>
      </w:pPr>
      <w:r w:rsidRPr="002D4E0F">
        <w:rPr>
          <w:bCs/>
          <w:color w:val="auto"/>
          <w:sz w:val="24"/>
          <w:szCs w:val="24"/>
          <w:lang w:val="es-ES_tradnl"/>
        </w:rPr>
        <w:lastRenderedPageBreak/>
        <w:t xml:space="preserve">Se reparte a cada grupo un rompecabezas completo para que lo armen. Se propone un pequeño </w:t>
      </w:r>
      <w:r>
        <w:rPr>
          <w:bCs/>
          <w:color w:val="auto"/>
          <w:sz w:val="24"/>
          <w:szCs w:val="24"/>
          <w:lang w:val="es-ES_tradnl"/>
        </w:rPr>
        <w:t>r</w:t>
      </w:r>
      <w:r w:rsidRPr="002D4E0F">
        <w:rPr>
          <w:bCs/>
          <w:color w:val="auto"/>
          <w:sz w:val="24"/>
          <w:szCs w:val="24"/>
          <w:lang w:val="es-ES_tradnl"/>
        </w:rPr>
        <w:t>ally poniendo los rompecabezas de un lado de salón y del otro a los grupos para que</w:t>
      </w:r>
      <w:r>
        <w:rPr>
          <w:bCs/>
          <w:color w:val="auto"/>
          <w:sz w:val="24"/>
          <w:szCs w:val="24"/>
          <w:lang w:val="es-ES_tradnl"/>
        </w:rPr>
        <w:t xml:space="preserve"> lo</w:t>
      </w:r>
      <w:r w:rsidRPr="002D4E0F">
        <w:rPr>
          <w:bCs/>
          <w:color w:val="auto"/>
          <w:sz w:val="24"/>
          <w:szCs w:val="24"/>
          <w:lang w:val="es-ES_tradnl"/>
        </w:rPr>
        <w:t xml:space="preserve"> ensamblen </w:t>
      </w:r>
      <w:r>
        <w:rPr>
          <w:bCs/>
          <w:color w:val="auto"/>
          <w:sz w:val="24"/>
          <w:szCs w:val="24"/>
          <w:lang w:val="es-ES_tradnl"/>
        </w:rPr>
        <w:t>pieza por pieza</w:t>
      </w:r>
      <w:r w:rsidRPr="002D4E0F">
        <w:rPr>
          <w:bCs/>
          <w:color w:val="auto"/>
          <w:sz w:val="24"/>
          <w:szCs w:val="24"/>
          <w:lang w:val="es-ES_tradnl"/>
        </w:rPr>
        <w:t>.</w:t>
      </w:r>
    </w:p>
    <w:p w:rsidR="00A24EBC" w:rsidRPr="002D4E0F" w:rsidRDefault="00A24EBC" w:rsidP="00A24EBC">
      <w:pPr>
        <w:pStyle w:val="Ttulo"/>
        <w:numPr>
          <w:ilvl w:val="1"/>
          <w:numId w:val="7"/>
        </w:numPr>
        <w:tabs>
          <w:tab w:val="left" w:pos="437"/>
        </w:tabs>
        <w:ind w:left="709" w:hanging="283"/>
        <w:jc w:val="both"/>
        <w:outlineLvl w:val="0"/>
        <w:rPr>
          <w:bCs/>
          <w:color w:val="auto"/>
          <w:sz w:val="24"/>
          <w:szCs w:val="24"/>
          <w:lang w:val="es-ES_tradnl"/>
        </w:rPr>
      </w:pPr>
      <w:r w:rsidRPr="002D4E0F">
        <w:rPr>
          <w:bCs/>
          <w:color w:val="auto"/>
          <w:sz w:val="24"/>
          <w:szCs w:val="24"/>
          <w:lang w:val="es-ES_tradnl"/>
        </w:rPr>
        <w:t>Después de armado, en los grupos, se les pedirá que respondan a las siguientes preguntas: ¿para qué me sirve conocer mis derechos?</w:t>
      </w:r>
    </w:p>
    <w:p w:rsidR="00A24EBC" w:rsidRPr="002D4E0F" w:rsidRDefault="00A24EBC" w:rsidP="00A24EBC">
      <w:pPr>
        <w:pStyle w:val="Ttulo"/>
        <w:numPr>
          <w:ilvl w:val="1"/>
          <w:numId w:val="7"/>
        </w:numPr>
        <w:tabs>
          <w:tab w:val="left" w:pos="437"/>
        </w:tabs>
        <w:spacing w:after="160"/>
        <w:ind w:left="709" w:hanging="284"/>
        <w:jc w:val="both"/>
        <w:outlineLvl w:val="0"/>
        <w:rPr>
          <w:bCs/>
          <w:color w:val="auto"/>
          <w:sz w:val="24"/>
          <w:szCs w:val="24"/>
          <w:lang w:val="es-ES_tradnl"/>
        </w:rPr>
      </w:pPr>
      <w:r w:rsidRPr="002D4E0F">
        <w:rPr>
          <w:bCs/>
          <w:color w:val="auto"/>
          <w:sz w:val="24"/>
          <w:szCs w:val="24"/>
          <w:lang w:val="es-ES_tradnl"/>
        </w:rPr>
        <w:t>Se realiza una exposición breve de las conclusiones de cada grupo.</w:t>
      </w:r>
    </w:p>
    <w:p w:rsidR="00A24EBC" w:rsidRPr="00EC3C4E" w:rsidRDefault="00A24EBC" w:rsidP="00A24EBC">
      <w:pPr>
        <w:jc w:val="both"/>
        <w:rPr>
          <w:rFonts w:ascii="Arial" w:hAnsi="Arial" w:cs="Arial"/>
        </w:rPr>
      </w:pPr>
      <w:r w:rsidRPr="002D4E0F">
        <w:rPr>
          <w:rFonts w:ascii="Arial" w:hAnsi="Arial" w:cs="Arial"/>
          <w:b/>
        </w:rPr>
        <w:t>2º Momento</w:t>
      </w:r>
      <w:r w:rsidRPr="00EC3C4E">
        <w:rPr>
          <w:rFonts w:ascii="Arial" w:hAnsi="Arial" w:cs="Arial"/>
        </w:rPr>
        <w:t>: Interiorizar los derechos, comprenderlos.</w:t>
      </w:r>
    </w:p>
    <w:p w:rsidR="00A24EBC" w:rsidRPr="00EC3C4E" w:rsidRDefault="00A24EBC" w:rsidP="00A24EBC">
      <w:pPr>
        <w:jc w:val="both"/>
        <w:rPr>
          <w:rFonts w:ascii="Arial" w:hAnsi="Arial" w:cs="Arial"/>
        </w:rPr>
      </w:pPr>
    </w:p>
    <w:p w:rsidR="00A24EBC" w:rsidRPr="00EC3C4E" w:rsidRDefault="00A24EBC" w:rsidP="00A24EBC">
      <w:pPr>
        <w:numPr>
          <w:ilvl w:val="0"/>
          <w:numId w:val="8"/>
        </w:numPr>
        <w:jc w:val="both"/>
        <w:rPr>
          <w:rFonts w:ascii="Arial" w:hAnsi="Arial" w:cs="Arial"/>
        </w:rPr>
      </w:pPr>
      <w:r w:rsidRPr="00EC3C4E">
        <w:rPr>
          <w:rFonts w:ascii="Arial" w:hAnsi="Arial" w:cs="Arial"/>
        </w:rPr>
        <w:t xml:space="preserve">Se divido el grupo en 16 </w:t>
      </w:r>
      <w:r>
        <w:rPr>
          <w:rFonts w:ascii="Arial" w:hAnsi="Arial" w:cs="Arial"/>
        </w:rPr>
        <w:t>equi</w:t>
      </w:r>
      <w:r w:rsidRPr="00EC3C4E">
        <w:rPr>
          <w:rFonts w:ascii="Arial" w:hAnsi="Arial" w:cs="Arial"/>
        </w:rPr>
        <w:t>pos.</w:t>
      </w:r>
    </w:p>
    <w:p w:rsidR="00A24EBC" w:rsidRPr="00EC3C4E" w:rsidRDefault="00A24EBC" w:rsidP="00A24EBC">
      <w:pPr>
        <w:numPr>
          <w:ilvl w:val="0"/>
          <w:numId w:val="8"/>
        </w:numPr>
        <w:jc w:val="both"/>
        <w:rPr>
          <w:rFonts w:ascii="Arial" w:hAnsi="Arial" w:cs="Arial"/>
        </w:rPr>
      </w:pPr>
      <w:r w:rsidRPr="00EC3C4E">
        <w:rPr>
          <w:rFonts w:ascii="Arial" w:hAnsi="Arial" w:cs="Arial"/>
        </w:rPr>
        <w:t>A cada uno le toca analizar uno de los derechos. En torno a ese derecho conversarán sobre si se respeta ese derecho en su comunidad, y qu</w:t>
      </w:r>
      <w:r>
        <w:rPr>
          <w:rFonts w:ascii="Arial" w:hAnsi="Arial" w:cs="Arial"/>
        </w:rPr>
        <w:t>é</w:t>
      </w:r>
      <w:r w:rsidRPr="00EC3C4E">
        <w:rPr>
          <w:rFonts w:ascii="Arial" w:hAnsi="Arial" w:cs="Arial"/>
        </w:rPr>
        <w:t xml:space="preserve"> obligaciones tienen los jóvenes en torno a ese derecho.</w:t>
      </w:r>
    </w:p>
    <w:p w:rsidR="00A24EBC" w:rsidRPr="00EC3C4E" w:rsidRDefault="00A24EBC" w:rsidP="00A24EBC">
      <w:pPr>
        <w:numPr>
          <w:ilvl w:val="0"/>
          <w:numId w:val="8"/>
        </w:numPr>
        <w:jc w:val="both"/>
        <w:rPr>
          <w:rFonts w:ascii="Arial" w:hAnsi="Arial" w:cs="Arial"/>
        </w:rPr>
      </w:pPr>
      <w:r w:rsidRPr="00EC3C4E">
        <w:rPr>
          <w:rFonts w:ascii="Arial" w:hAnsi="Arial" w:cs="Arial"/>
        </w:rPr>
        <w:t>Cada grupo piensa una manera de representar ante todos el derecho que le tocó.</w:t>
      </w:r>
    </w:p>
    <w:p w:rsidR="00A24EBC" w:rsidRPr="00EC3C4E" w:rsidRDefault="00A24EBC" w:rsidP="00A24EBC">
      <w:pPr>
        <w:numPr>
          <w:ilvl w:val="0"/>
          <w:numId w:val="8"/>
        </w:numPr>
        <w:jc w:val="both"/>
        <w:rPr>
          <w:rFonts w:ascii="Arial" w:hAnsi="Arial" w:cs="Arial"/>
        </w:rPr>
      </w:pPr>
      <w:r w:rsidRPr="00EC3C4E">
        <w:rPr>
          <w:rFonts w:ascii="Arial" w:hAnsi="Arial" w:cs="Arial"/>
        </w:rPr>
        <w:t>Se hacen las representaciones.</w:t>
      </w:r>
    </w:p>
    <w:p w:rsidR="00A24EBC" w:rsidRDefault="00A24EBC" w:rsidP="00A24EBC">
      <w:pPr>
        <w:numPr>
          <w:ilvl w:val="0"/>
          <w:numId w:val="8"/>
        </w:numPr>
        <w:jc w:val="both"/>
        <w:rPr>
          <w:rFonts w:ascii="Arial" w:hAnsi="Arial" w:cs="Arial"/>
        </w:rPr>
      </w:pPr>
      <w:r>
        <w:rPr>
          <w:rFonts w:ascii="Arial" w:hAnsi="Arial" w:cs="Arial"/>
        </w:rPr>
        <w:t>Comentarios finales: p</w:t>
      </w:r>
      <w:r w:rsidRPr="00EC3C4E">
        <w:rPr>
          <w:rFonts w:ascii="Arial" w:hAnsi="Arial" w:cs="Arial"/>
        </w:rPr>
        <w:t>ara terminar la activi</w:t>
      </w:r>
      <w:r>
        <w:rPr>
          <w:rFonts w:ascii="Arial" w:hAnsi="Arial" w:cs="Arial"/>
        </w:rPr>
        <w:t>dad se da la palabra en plenaria</w:t>
      </w:r>
      <w:r w:rsidRPr="00EC3C4E">
        <w:rPr>
          <w:rFonts w:ascii="Arial" w:hAnsi="Arial" w:cs="Arial"/>
        </w:rPr>
        <w:t xml:space="preserve"> sobre conclusiones que sacaron del ejercicio.</w:t>
      </w:r>
    </w:p>
    <w:p w:rsidR="00A24EBC" w:rsidRDefault="00A24EBC" w:rsidP="00A24EBC">
      <w:pPr>
        <w:jc w:val="both"/>
        <w:rPr>
          <w:rFonts w:ascii="Arial" w:hAnsi="Arial" w:cs="Arial"/>
        </w:rPr>
      </w:pPr>
    </w:p>
    <w:p w:rsidR="00A24EBC" w:rsidRPr="00087596" w:rsidRDefault="00A24EBC" w:rsidP="00A24EBC">
      <w:pPr>
        <w:spacing w:after="160"/>
        <w:jc w:val="both"/>
        <w:rPr>
          <w:rFonts w:ascii="Arial" w:hAnsi="Arial" w:cs="Arial"/>
          <w:b/>
        </w:rPr>
      </w:pPr>
      <w:r w:rsidRPr="00087596">
        <w:rPr>
          <w:rFonts w:ascii="Arial" w:hAnsi="Arial" w:cs="Arial"/>
          <w:b/>
        </w:rPr>
        <w:t xml:space="preserve">Seguimiento: </w:t>
      </w:r>
    </w:p>
    <w:p w:rsidR="00A24EBC" w:rsidRPr="00087596" w:rsidRDefault="00A24EBC" w:rsidP="00A24EBC">
      <w:pPr>
        <w:jc w:val="both"/>
        <w:rPr>
          <w:rFonts w:ascii="Arial" w:hAnsi="Arial" w:cs="Arial"/>
        </w:rPr>
      </w:pPr>
      <w:r>
        <w:rPr>
          <w:rFonts w:ascii="Arial" w:hAnsi="Arial" w:cs="Arial"/>
        </w:rPr>
        <w:t>Se solicitará a  los participantes que ingresen sus comentarios al Portal destinado para tal fin.</w:t>
      </w: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24EBC" w:rsidRPr="00EC3C4E" w:rsidRDefault="00A24EBC" w:rsidP="00A24EBC">
      <w:pPr>
        <w:rPr>
          <w:rFonts w:ascii="Arial" w:hAnsi="Arial" w:cs="Arial"/>
        </w:rPr>
      </w:pPr>
      <w:r w:rsidRPr="00EC3C4E">
        <w:rPr>
          <w:rFonts w:ascii="Arial" w:hAnsi="Arial" w:cs="Arial"/>
        </w:rPr>
        <w:br w:type="page"/>
      </w:r>
      <w:r>
        <w:rPr>
          <w:rFonts w:ascii="Arial" w:hAnsi="Arial" w:cs="Arial"/>
          <w:noProof/>
          <w:lang w:val="es-MX" w:eastAsia="es-MX"/>
        </w:rPr>
        <w:lastRenderedPageBreak/>
        <w:drawing>
          <wp:inline distT="0" distB="0" distL="0" distR="0">
            <wp:extent cx="5400675" cy="7267575"/>
            <wp:effectExtent l="19050" t="0" r="9525" b="0"/>
            <wp:docPr id="5" name="Imagen 1" descr="logo cop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py2"/>
                    <pic:cNvPicPr>
                      <a:picLocks noChangeAspect="1" noChangeArrowheads="1"/>
                    </pic:cNvPicPr>
                  </pic:nvPicPr>
                  <pic:blipFill>
                    <a:blip r:embed="rId9" cstate="print"/>
                    <a:srcRect/>
                    <a:stretch>
                      <a:fillRect/>
                    </a:stretch>
                  </pic:blipFill>
                  <pic:spPr bwMode="auto">
                    <a:xfrm>
                      <a:off x="0" y="0"/>
                      <a:ext cx="5400675" cy="7267575"/>
                    </a:xfrm>
                    <a:prstGeom prst="rect">
                      <a:avLst/>
                    </a:prstGeom>
                    <a:noFill/>
                    <a:ln w="9525">
                      <a:noFill/>
                      <a:miter lim="800000"/>
                      <a:headEnd/>
                      <a:tailEnd/>
                    </a:ln>
                  </pic:spPr>
                </pic:pic>
              </a:graphicData>
            </a:graphic>
          </wp:inline>
        </w:drawing>
      </w:r>
    </w:p>
    <w:p w:rsidR="00A24EBC" w:rsidRPr="00EC3C4E" w:rsidRDefault="00A24EBC" w:rsidP="00A24EBC">
      <w:pPr>
        <w:jc w:val="both"/>
        <w:rPr>
          <w:rFonts w:ascii="Arial" w:hAnsi="Arial" w:cs="Arial"/>
        </w:rPr>
      </w:pPr>
    </w:p>
    <w:p w:rsidR="00A24EBC" w:rsidRPr="00EC3C4E" w:rsidRDefault="00A24EBC" w:rsidP="00A24EBC">
      <w:pPr>
        <w:jc w:val="both"/>
        <w:rPr>
          <w:rFonts w:ascii="Arial" w:hAnsi="Arial" w:cs="Arial"/>
        </w:rPr>
      </w:pPr>
    </w:p>
    <w:p w:rsidR="00AB208F" w:rsidRDefault="00AB208F"/>
    <w:sectPr w:rsidR="00AB208F" w:rsidSect="00AB208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EE5E16"/>
    <w:lvl w:ilvl="0">
      <w:numFmt w:val="decimal"/>
      <w:lvlText w:val="*"/>
      <w:lvlJc w:val="left"/>
    </w:lvl>
  </w:abstractNum>
  <w:abstractNum w:abstractNumId="1">
    <w:nsid w:val="0769759E"/>
    <w:multiLevelType w:val="hybridMultilevel"/>
    <w:tmpl w:val="FE06CF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D2E1FAE"/>
    <w:multiLevelType w:val="hybridMultilevel"/>
    <w:tmpl w:val="10DC13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23AD57A9"/>
    <w:multiLevelType w:val="hybridMultilevel"/>
    <w:tmpl w:val="6FA20EA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296553FE"/>
    <w:multiLevelType w:val="hybridMultilevel"/>
    <w:tmpl w:val="E0D6F73C"/>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66B3A79"/>
    <w:multiLevelType w:val="hybridMultilevel"/>
    <w:tmpl w:val="5978ACB6"/>
    <w:lvl w:ilvl="0" w:tplc="080A0015">
      <w:start w:val="1"/>
      <w:numFmt w:val="upperLetter"/>
      <w:lvlText w:val="%1."/>
      <w:lvlJc w:val="left"/>
      <w:pPr>
        <w:tabs>
          <w:tab w:val="num" w:pos="720"/>
        </w:tabs>
        <w:ind w:left="720"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5B757277"/>
    <w:multiLevelType w:val="hybridMultilevel"/>
    <w:tmpl w:val="FAAC30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7CE52E24"/>
    <w:multiLevelType w:val="hybridMultilevel"/>
    <w:tmpl w:val="9B466DBA"/>
    <w:lvl w:ilvl="0" w:tplc="0C0A0001">
      <w:start w:val="1"/>
      <w:numFmt w:val="bullet"/>
      <w:lvlText w:val=""/>
      <w:lvlJc w:val="left"/>
      <w:pPr>
        <w:tabs>
          <w:tab w:val="num" w:pos="1980"/>
        </w:tabs>
        <w:ind w:left="198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2"/>
  </w:num>
  <w:num w:numId="5">
    <w:abstractNumId w:val="5"/>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4EBC"/>
    <w:rsid w:val="00A24EBC"/>
    <w:rsid w:val="00AB208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EB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A24EBC"/>
    <w:pPr>
      <w:jc w:val="center"/>
    </w:pPr>
    <w:rPr>
      <w:rFonts w:ascii="Arial" w:hAnsi="Arial" w:cs="Arial"/>
      <w:color w:val="00CCFF"/>
      <w:sz w:val="28"/>
      <w:szCs w:val="28"/>
    </w:rPr>
  </w:style>
  <w:style w:type="character" w:customStyle="1" w:styleId="TtuloCar">
    <w:name w:val="Título Car"/>
    <w:basedOn w:val="Fuentedeprrafopredeter"/>
    <w:link w:val="Ttulo"/>
    <w:rsid w:val="00A24EBC"/>
    <w:rPr>
      <w:rFonts w:ascii="Arial" w:eastAsia="Times New Roman" w:hAnsi="Arial" w:cs="Arial"/>
      <w:color w:val="00CCFF"/>
      <w:sz w:val="28"/>
      <w:szCs w:val="28"/>
      <w:lang w:val="es-ES" w:eastAsia="es-ES"/>
    </w:rPr>
  </w:style>
  <w:style w:type="paragraph" w:styleId="Textonotaalfinal">
    <w:name w:val="endnote text"/>
    <w:basedOn w:val="Normal"/>
    <w:link w:val="TextonotaalfinalCar"/>
    <w:rsid w:val="00A24EBC"/>
    <w:rPr>
      <w:sz w:val="20"/>
      <w:szCs w:val="20"/>
    </w:rPr>
  </w:style>
  <w:style w:type="character" w:customStyle="1" w:styleId="TextonotaalfinalCar">
    <w:name w:val="Texto nota al final Car"/>
    <w:basedOn w:val="Fuentedeprrafopredeter"/>
    <w:link w:val="Textonotaalfinal"/>
    <w:rsid w:val="00A24EBC"/>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A24EBC"/>
    <w:rPr>
      <w:rFonts w:ascii="Tahoma" w:hAnsi="Tahoma" w:cs="Tahoma"/>
      <w:sz w:val="16"/>
      <w:szCs w:val="16"/>
    </w:rPr>
  </w:style>
  <w:style w:type="character" w:customStyle="1" w:styleId="TextodegloboCar">
    <w:name w:val="Texto de globo Car"/>
    <w:basedOn w:val="Fuentedeprrafopredeter"/>
    <w:link w:val="Textodeglobo"/>
    <w:uiPriority w:val="99"/>
    <w:semiHidden/>
    <w:rsid w:val="00A24EBC"/>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1775</Words>
  <Characters>9763</Characters>
  <Application>Microsoft Office Word</Application>
  <DocSecurity>0</DocSecurity>
  <Lines>81</Lines>
  <Paragraphs>23</Paragraphs>
  <ScaleCrop>false</ScaleCrop>
  <Company/>
  <LinksUpToDate>false</LinksUpToDate>
  <CharactersWithSpaces>11515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2010-06-29T17:50:00Z</dcterms:created>
  <dcterms:modified xsi:type="dcterms:W3CDTF">2010-06-29T17:51:00Z</dcterms:modified>
</cp:coreProperties>
</file>